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AFE" w:rsidRDefault="00AC38BE">
      <w:pPr>
        <w:jc w:val="center"/>
        <w:rPr>
          <w:rFonts w:ascii="方正小标宋_GBK" w:eastAsia="方正小标宋_GBK" w:hAnsi="Times New Roman"/>
          <w:b/>
          <w:color w:val="000000"/>
          <w:sz w:val="42"/>
          <w:szCs w:val="44"/>
        </w:rPr>
      </w:pPr>
      <w:r>
        <w:rPr>
          <w:rFonts w:ascii="方正小标宋_GBK" w:eastAsia="方正小标宋_GBK" w:hAnsi="Times New Roman" w:hint="eastAsia"/>
          <w:b/>
          <w:sz w:val="36"/>
          <w:szCs w:val="36"/>
        </w:rPr>
        <w:t>靖江市自然资源和规划局</w:t>
      </w:r>
      <w:r w:rsidR="006F37F1">
        <w:rPr>
          <w:rFonts w:ascii="方正小标宋_GBK" w:eastAsia="方正小标宋_GBK" w:hAnsi="Times New Roman" w:hint="eastAsia"/>
          <w:b/>
          <w:sz w:val="36"/>
          <w:szCs w:val="36"/>
        </w:rPr>
        <w:t>公开招聘</w:t>
      </w:r>
      <w:r>
        <w:rPr>
          <w:rFonts w:ascii="方正小标宋_GBK" w:eastAsia="方正小标宋_GBK" w:hAnsi="Times New Roman" w:hint="eastAsia"/>
          <w:b/>
          <w:sz w:val="36"/>
          <w:szCs w:val="36"/>
        </w:rPr>
        <w:t>编外工作人员专业参考目录</w:t>
      </w:r>
    </w:p>
    <w:tbl>
      <w:tblPr>
        <w:tblW w:w="89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430"/>
        <w:gridCol w:w="1742"/>
        <w:gridCol w:w="2007"/>
        <w:gridCol w:w="2166"/>
        <w:gridCol w:w="2635"/>
      </w:tblGrid>
      <w:tr w:rsidR="00004571" w:rsidRPr="00F45D38" w:rsidTr="00D63234">
        <w:trPr>
          <w:trHeight w:val="1394"/>
          <w:jc w:val="center"/>
        </w:trPr>
        <w:tc>
          <w:tcPr>
            <w:tcW w:w="430" w:type="dxa"/>
            <w:vAlign w:val="center"/>
          </w:tcPr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序号</w:t>
            </w:r>
          </w:p>
        </w:tc>
        <w:tc>
          <w:tcPr>
            <w:tcW w:w="1742" w:type="dxa"/>
          </w:tcPr>
          <w:p w:rsidR="00004571" w:rsidRPr="00F45D38" w:rsidRDefault="00D061A5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pict>
                <v:group id="__TH_G32五号4" o:spid="_x0000_s1029" style="position:absolute;left:0;text-align:left;margin-left:-5.3pt;margin-top:-.5pt;width:87pt;height:93.6pt;rotation:180;z-index:251661312;mso-position-horizontal-relative:text;mso-position-vertical-relative:text" coordorigin="-103" coordsize="420,1980">
                  <v:line id="__TH_L2" o:spid="_x0000_s1030" style="position:absolute" from="-103,0" to="317,990" strokeweight=".5pt"/>
                  <v:line id="__TH_L3" o:spid="_x0000_s1031" style="position:absolute" from="-103,0" to="317,1980" strokeweight=".5pt"/>
                </v:group>
              </w:pict>
            </w:r>
            <w:r w:rsidR="00004571"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</w:t>
            </w:r>
          </w:p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 </w:t>
            </w: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学历层次</w:t>
            </w:r>
          </w:p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 xml:space="preserve">  </w:t>
            </w:r>
          </w:p>
          <w:p w:rsidR="00004571" w:rsidRPr="00F45D38" w:rsidRDefault="00004571" w:rsidP="00D63234">
            <w:pPr>
              <w:ind w:firstLineChars="150" w:firstLine="316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专业</w:t>
            </w:r>
          </w:p>
          <w:p w:rsidR="00004571" w:rsidRPr="00F45D38" w:rsidRDefault="00004571" w:rsidP="00D63234">
            <w:pPr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</w:p>
          <w:p w:rsidR="00004571" w:rsidRPr="00F45D38" w:rsidRDefault="00004571" w:rsidP="00D63234">
            <w:pPr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专业大类</w:t>
            </w:r>
          </w:p>
        </w:tc>
        <w:tc>
          <w:tcPr>
            <w:tcW w:w="2007" w:type="dxa"/>
            <w:vAlign w:val="center"/>
          </w:tcPr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vAlign w:val="center"/>
          </w:tcPr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vAlign w:val="center"/>
          </w:tcPr>
          <w:p w:rsidR="00004571" w:rsidRPr="00F45D38" w:rsidRDefault="00004571" w:rsidP="00D63234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 w:rsidRPr="00F45D38">
              <w:rPr>
                <w:rFonts w:ascii="Times New Roman" w:eastAsia="黑体" w:hAnsi="Times New Roman"/>
                <w:b/>
                <w:color w:val="000000"/>
                <w:szCs w:val="21"/>
              </w:rPr>
              <w:t>专科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中文文秘类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，科学技术史，美学，思想政治教育，马克思主义理论，中共党史</w:t>
            </w:r>
          </w:p>
        </w:tc>
        <w:tc>
          <w:tcPr>
            <w:tcW w:w="2166" w:type="dxa"/>
          </w:tcPr>
          <w:p w:rsidR="00D54AFE" w:rsidRDefault="00AC38BE">
            <w:pPr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，马克思主义理论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艺术类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业设计工程，艺术学理论，音乐与舞蹈学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，戏剧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艺术学，艺术史论，艺术与科技，公共艺术，音乐学，作曲与作曲技术理论，音乐表演，舞蹈学，舞蹈编导，舞蹈表演，音乐科技与艺术，戏剧学，戏剧影视文学，动画，影视摄制，播音与主持艺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，服装设计与工程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lastRenderedPageBreak/>
              <w:t>3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法律类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法学理论，法律史，宪法学与行政法学，刑法学，民商法学（含：劳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法学，知识产权，监狱学，律师，知识产权法，民商法，法律，法学（法务会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计），海商法学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司法助理，法律文秘，司法警务，法律事务，书记官，刑事执行，民事执行，行政执行，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经济类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，审计，物流管理，工程管理，会计，会计学，金融学，会计与金融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，应用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统计学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，体育经济与管理，物流管理，会计，会计学，互联网金融，经济与金融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，物流管理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5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Cs w:val="21"/>
              </w:rPr>
              <w:t>公共管理类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管理科学与工程，行政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lastRenderedPageBreak/>
              <w:t>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，农村发展，</w:t>
            </w:r>
            <w:r>
              <w:rPr>
                <w:rFonts w:ascii="宋体" w:hAnsi="宋体"/>
                <w:b/>
                <w:sz w:val="18"/>
                <w:szCs w:val="18"/>
              </w:rPr>
              <w:t>政治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学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农业管理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，物流工程与管理，工业工程与管理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国民经济管理，信用管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，财政学，酒店管理，体育经济与管理，物流管理，房地产开发与管理，物业管理，城乡规划，土地资源管理，邮政管理，国防动员与国防教育，健康服务与管理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社会工作，社区管理与服务，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档案管理，经济与行政管理，旅游管理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6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会计学，财政学（含税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收学），税务，会计，会计硕士，金融，金融硕士，金融学，审计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，工商管理，资产评估，应用经济学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财政学，金融学，会计学，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财务管理，会计信息技术，财务会计与审计，国际会计，财务会计教育，法学（法务会计），审计学，审计学（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ACCA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方向），会计，金融工程，保险学，经济学，税收学，国际经济与贸易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，经济与金融，工商管理，资产评估，国际经济与贸易，贸易经济，互联网金融，保险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财政，财务管理，财务信息管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理，会计，会计学，会计电算化，财务电算化，会计与统计核算，会计与审计，审计实务，统计实务，会计信息技术，涉外会计，财会，国际会计，保险，税务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，会计信息管理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7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外国语言文学类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德语笔译，德语口译，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日语笔译，日语口译，外国语言文学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，俄语笔译，俄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语口译，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朝鲜语口译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朝鲜语笔译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，法语笔译，法语口译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克罗地亚语，塞尔维亚语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英语，外贸英语，英语（师范），商务英语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，外国语言与外国历史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8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计算机类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计算机系统结构，计算机应用技术，系统工程，计算机技术，计算机科学与技术，专业大类序号为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的所有专业</w:t>
            </w:r>
            <w:bookmarkStart w:id="0" w:name="_GoBack"/>
            <w:bookmarkEnd w:id="0"/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计算机科学与技术，电子与计算机工程，空间信息与数字技术，计算机通信工程，电子商务，计算机及应用，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通信工程，信息管理与信息系统，数据科学与大数据技术，信息工程，大数据管理与应用，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专业大类序号为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的所有专业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、</w:t>
            </w:r>
            <w:r w:rsidR="001A0899"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的所有专业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9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计算机（软件）类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计算机软件与理论，软件工程，计算机科学与技术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，模式识别与智能系统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，计算机应用技术，计算机系统结构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1</w:t>
            </w: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0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计算机（网络管理）类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网络空间安全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网络工程，物联网工程，信息安全，计算机科学与技术，信息管理与信息系统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，网络空间安全，计算机技术及其应用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11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电子信息类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模式识别与智能系统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，测试计量技术及仪器，仪器科学与技术，水声工程，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教育技术学，电子信息，光学，农业工程与信息技术，机械电子工程，计算机技术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，机械电子工程，电信工程及管理，软件工程，电气工程及其自动化，信息对抗技术，信息与通信工程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12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机电控制类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，农业工程与信息技术，电子信息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，新能源科学与工程，机电技术教育，交通运输，建筑电气与智能化，木材科学与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lastRenderedPageBreak/>
              <w:t>工程</w:t>
            </w:r>
            <w:r>
              <w:rPr>
                <w:rFonts w:ascii="宋体" w:hAnsi="宋体" w:hint="eastAsia"/>
                <w:b/>
                <w:color w:val="000000"/>
                <w:sz w:val="18"/>
                <w:szCs w:val="18"/>
              </w:rPr>
              <w:t>，机器人工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程，汽车服务工程，机械工程，电子科学与技术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备应用与维护，电力客户服务与管理，电力电子技术，核电站动力装置，风电系统运行维护与检修技术，电气测控技术，电气工程技术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lastRenderedPageBreak/>
              <w:t>13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，道路与铁道工程，水工结构工程，结构工程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，给排水科学与工程，道路桥梁与渡河工程，房地产开发与管理，城市管理，水利水电工程，水利工程，交通工程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14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，测绘科学与技术，大地测量学与测量工程，摄影测量与遥感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，测绘工程，房地产开发与管理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D54AFE">
        <w:tblPrEx>
          <w:tblLook w:val="04A0"/>
        </w:tblPrEx>
        <w:trPr>
          <w:jc w:val="center"/>
        </w:trPr>
        <w:tc>
          <w:tcPr>
            <w:tcW w:w="430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/>
                <w:color w:val="000000"/>
                <w:szCs w:val="21"/>
              </w:rPr>
              <w:t>15</w:t>
            </w:r>
          </w:p>
        </w:tc>
        <w:tc>
          <w:tcPr>
            <w:tcW w:w="1742" w:type="dxa"/>
          </w:tcPr>
          <w:p w:rsidR="00D54AFE" w:rsidRDefault="00AC38BE">
            <w:pPr>
              <w:jc w:val="center"/>
              <w:rPr>
                <w:rFonts w:ascii="Times New Roman" w:eastAsia="黑体" w:hAnsi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07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道路与铁道工程，水利工程，水工结构工程</w:t>
            </w:r>
          </w:p>
        </w:tc>
        <w:tc>
          <w:tcPr>
            <w:tcW w:w="2166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建筑学，建筑工程，土木工程，建筑环境与设备工程，环境设计，给水排水工程，城市地下空间工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，消防工程，木材科学与工程，城乡规划，水利水电工程，水利工程</w:t>
            </w:r>
          </w:p>
        </w:tc>
        <w:tc>
          <w:tcPr>
            <w:tcW w:w="2635" w:type="dxa"/>
          </w:tcPr>
          <w:p w:rsidR="00D54AFE" w:rsidRDefault="00AC38BE"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建筑设计技术，建筑装饰工程技术，中国古建筑工程技术，室内设计技术，环境艺术设计，景观设计，建筑室内设计，园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lastRenderedPageBreak/>
              <w:t>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  <w:r>
              <w:rPr>
                <w:rFonts w:ascii="Times New Roman" w:hAnsi="Times New Roman" w:hint="eastAsia"/>
                <w:b/>
                <w:color w:val="000000"/>
                <w:sz w:val="18"/>
                <w:szCs w:val="18"/>
              </w:rPr>
              <w:t>，建设工程管理</w:t>
            </w:r>
          </w:p>
        </w:tc>
      </w:tr>
    </w:tbl>
    <w:p w:rsidR="00D54AFE" w:rsidRDefault="00D54AFE">
      <w:pPr>
        <w:rPr>
          <w:rFonts w:ascii="Times New Roman" w:eastAsia="黑体" w:hAnsi="Times New Roman"/>
          <w:b/>
          <w:color w:val="000000"/>
          <w:sz w:val="24"/>
          <w:szCs w:val="24"/>
        </w:rPr>
      </w:pPr>
    </w:p>
    <w:p w:rsidR="00D54AFE" w:rsidRDefault="00D54AFE">
      <w:pPr>
        <w:rPr>
          <w:rFonts w:ascii="Times New Roman" w:hAnsi="Times New Roman"/>
          <w:b/>
          <w:color w:val="000000"/>
        </w:rPr>
      </w:pPr>
    </w:p>
    <w:p w:rsidR="00D54AFE" w:rsidRDefault="00D54AFE"/>
    <w:sectPr w:rsidR="00D54AFE" w:rsidSect="00D54AFE">
      <w:footerReference w:type="default" r:id="rId7"/>
      <w:pgSz w:w="11906" w:h="16838"/>
      <w:pgMar w:top="1701" w:right="1531" w:bottom="1588" w:left="1531" w:header="851" w:footer="1304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7FD" w:rsidRDefault="00EF67FD" w:rsidP="00D54AFE">
      <w:r>
        <w:separator/>
      </w:r>
    </w:p>
  </w:endnote>
  <w:endnote w:type="continuationSeparator" w:id="1">
    <w:p w:rsidR="00EF67FD" w:rsidRDefault="00EF67FD" w:rsidP="00D54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4AFE" w:rsidRDefault="00D061A5">
    <w:pPr>
      <w:pStyle w:val="a3"/>
      <w:ind w:firstLine="360"/>
      <w:jc w:val="center"/>
    </w:pPr>
    <w:r>
      <w:rPr>
        <w:rFonts w:ascii="宋体" w:hAnsi="宋体"/>
        <w:sz w:val="28"/>
        <w:szCs w:val="28"/>
      </w:rPr>
      <w:fldChar w:fldCharType="begin"/>
    </w:r>
    <w:r w:rsidR="00AC38BE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6F37F1" w:rsidRPr="006F37F1">
      <w:rPr>
        <w:rFonts w:ascii="宋体" w:hAnsi="宋体"/>
        <w:noProof/>
        <w:sz w:val="28"/>
        <w:szCs w:val="28"/>
        <w:lang w:val="zh-CN"/>
      </w:rPr>
      <w:t>-</w:t>
    </w:r>
    <w:r w:rsidR="006F37F1">
      <w:rPr>
        <w:rFonts w:ascii="宋体" w:hAnsi="宋体"/>
        <w:noProof/>
        <w:sz w:val="28"/>
        <w:szCs w:val="28"/>
      </w:rPr>
      <w:t xml:space="preserve"> 9 -</w:t>
    </w:r>
    <w:r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7FD" w:rsidRDefault="00EF67FD" w:rsidP="00D54AFE">
      <w:r>
        <w:separator/>
      </w:r>
    </w:p>
  </w:footnote>
  <w:footnote w:type="continuationSeparator" w:id="1">
    <w:p w:rsidR="00EF67FD" w:rsidRDefault="00EF67FD" w:rsidP="00D54A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FkZmM4OWRmYmYyMjIyMDhmZDQxMWVlODY0MjlmNDQifQ=="/>
  </w:docVars>
  <w:rsids>
    <w:rsidRoot w:val="00A47707"/>
    <w:rsid w:val="00004571"/>
    <w:rsid w:val="001A0899"/>
    <w:rsid w:val="0055308A"/>
    <w:rsid w:val="0060749A"/>
    <w:rsid w:val="006F37F1"/>
    <w:rsid w:val="00A47707"/>
    <w:rsid w:val="00A51E3E"/>
    <w:rsid w:val="00AC38BE"/>
    <w:rsid w:val="00BB183B"/>
    <w:rsid w:val="00BD6161"/>
    <w:rsid w:val="00C74A0F"/>
    <w:rsid w:val="00D061A5"/>
    <w:rsid w:val="00D54AFE"/>
    <w:rsid w:val="00EF67FD"/>
    <w:rsid w:val="00F8155F"/>
    <w:rsid w:val="19C575D4"/>
    <w:rsid w:val="4D9D5A76"/>
    <w:rsid w:val="4F01524A"/>
    <w:rsid w:val="53182DF7"/>
    <w:rsid w:val="731E35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A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rsid w:val="00D54AF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link w:val="a3"/>
    <w:uiPriority w:val="99"/>
    <w:rsid w:val="00D54AFE"/>
    <w:rPr>
      <w:rFonts w:ascii="Calibri" w:hAnsi="Calibr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D54A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1328</Words>
  <Characters>7574</Characters>
  <Application>Microsoft Office Word</Application>
  <DocSecurity>0</DocSecurity>
  <Lines>63</Lines>
  <Paragraphs>17</Paragraphs>
  <ScaleCrop>false</ScaleCrop>
  <Company>微软中国</Company>
  <LinksUpToDate>false</LinksUpToDate>
  <CharactersWithSpaces>8885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19</cp:revision>
  <dcterms:created xsi:type="dcterms:W3CDTF">2023-03-20T07:38:00Z</dcterms:created>
  <dcterms:modified xsi:type="dcterms:W3CDTF">2023-03-30T07:04:00Z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66C3C70AFA1D461698F9F37DC5B1D4C4</vt:lpwstr>
  </property>
</Properties>
</file>