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黑体" w:hAnsi="黑体" w:eastAsia="黑体" w:cs="黑体"/>
          <w:spacing w:val="-28"/>
          <w:sz w:val="44"/>
          <w:szCs w:val="44"/>
        </w:rPr>
      </w:pPr>
      <w:r>
        <w:rPr>
          <w:rFonts w:hint="eastAsia" w:ascii="黑体" w:hAnsi="黑体" w:eastAsia="黑体" w:cs="宋体"/>
          <w:sz w:val="30"/>
          <w:szCs w:val="30"/>
          <w:shd w:val="clear" w:color="auto" w:fill="FFFFFF"/>
        </w:rPr>
        <w:t>附件1</w:t>
      </w:r>
    </w:p>
    <w:p>
      <w:pPr>
        <w:spacing w:line="560" w:lineRule="exact"/>
        <w:jc w:val="center"/>
        <w:rPr>
          <w:rFonts w:ascii="方正小标宋_GBK" w:hAnsi="方正仿宋_GBK" w:eastAsia="方正小标宋_GBK" w:cs="方正仿宋_GBK"/>
          <w:color w:val="333333"/>
          <w:spacing w:val="-20"/>
          <w:kern w:val="0"/>
          <w:sz w:val="36"/>
          <w:szCs w:val="36"/>
          <w:shd w:val="clear" w:color="auto" w:fill="FFFFFF"/>
        </w:rPr>
      </w:pPr>
      <w:r>
        <w:rPr>
          <w:rFonts w:hint="eastAsia" w:ascii="方正小标宋_GBK" w:hAnsi="黑体" w:eastAsia="方正小标宋_GBK" w:cs="黑体"/>
          <w:spacing w:val="-20"/>
          <w:sz w:val="36"/>
          <w:szCs w:val="36"/>
        </w:rPr>
        <w:t>2023年江苏省宜兴市卫健系统面向普通高校毕业研究生公开招聘事业编制工作人员考试新冠肺炎疫情防控补充告知书</w:t>
      </w:r>
    </w:p>
    <w:p>
      <w:pPr>
        <w:spacing w:line="560" w:lineRule="exact"/>
        <w:ind w:firstLine="640" w:firstLineChars="200"/>
        <w:rPr>
          <w:rFonts w:ascii="仿宋" w:hAnsi="仿宋" w:eastAsia="仿宋" w:cs="仿宋"/>
          <w:sz w:val="32"/>
          <w:szCs w:val="32"/>
        </w:rPr>
      </w:pPr>
    </w:p>
    <w:p>
      <w:pPr>
        <w:spacing w:line="560" w:lineRule="exact"/>
        <w:ind w:firstLine="640" w:firstLineChars="200"/>
        <w:rPr>
          <w:rFonts w:ascii="方正仿宋_GBK" w:hAnsi="仿宋" w:eastAsia="方正仿宋_GBK" w:cs="仿宋"/>
          <w:sz w:val="32"/>
          <w:szCs w:val="32"/>
        </w:rPr>
      </w:pPr>
      <w:r>
        <w:rPr>
          <w:rFonts w:hint="eastAsia" w:ascii="方正仿宋_GBK" w:hAnsi="仿宋" w:eastAsia="方正仿宋_GBK" w:cs="仿宋"/>
          <w:sz w:val="32"/>
          <w:szCs w:val="32"/>
        </w:rPr>
        <w:t>为确保2023年江苏省宜兴市卫健系统面向普通高校毕业研究生公开招聘</w:t>
      </w:r>
      <w:bookmarkStart w:id="0" w:name="_GoBack"/>
      <w:bookmarkEnd w:id="0"/>
      <w:r>
        <w:rPr>
          <w:rFonts w:hint="eastAsia" w:ascii="方正仿宋_GBK" w:hAnsi="仿宋" w:eastAsia="方正仿宋_GBK" w:cs="仿宋"/>
          <w:sz w:val="32"/>
          <w:szCs w:val="32"/>
        </w:rPr>
        <w:t>事业编制工作人员面试顺利进行，现将面试期间新冠肺炎疫情防控有关措施和要求告知如下，请所有考生知悉、理解、配合和支持。</w:t>
      </w:r>
    </w:p>
    <w:p>
      <w:pPr>
        <w:spacing w:line="560" w:lineRule="exact"/>
        <w:ind w:firstLine="640" w:firstLineChars="200"/>
        <w:rPr>
          <w:rFonts w:ascii="方正仿宋_GBK" w:hAnsi="仿宋" w:eastAsia="方正仿宋_GBK" w:cs="仿宋"/>
          <w:sz w:val="32"/>
          <w:szCs w:val="32"/>
        </w:rPr>
      </w:pPr>
      <w:r>
        <w:rPr>
          <w:rFonts w:hint="eastAsia" w:ascii="方正仿宋_GBK" w:hAnsi="仿宋" w:eastAsia="方正仿宋_GBK" w:cs="仿宋"/>
          <w:sz w:val="32"/>
          <w:szCs w:val="32"/>
        </w:rPr>
        <w:t>一、考生应按疫情防控有关要求做好个人防护和健康管理，主动减少外出、不必要的聚集和人员接触。出行时注意保持社交距离，规范佩戴口罩，做好个人防护。如出现发热、干咳等急性呼吸道异常症状应及时就医，以免影响正常参加现场资格复审及面试。</w:t>
      </w:r>
    </w:p>
    <w:p>
      <w:pPr>
        <w:spacing w:line="560" w:lineRule="exact"/>
        <w:ind w:firstLine="640" w:firstLineChars="200"/>
        <w:rPr>
          <w:rFonts w:ascii="方正仿宋_GBK" w:hAnsi="仿宋" w:eastAsia="方正仿宋_GBK" w:cs="仿宋"/>
          <w:sz w:val="32"/>
          <w:szCs w:val="32"/>
        </w:rPr>
      </w:pPr>
      <w:r>
        <w:rPr>
          <w:rFonts w:hint="eastAsia" w:ascii="方正仿宋_GBK" w:hAnsi="仿宋" w:eastAsia="方正仿宋_GBK" w:cs="仿宋"/>
          <w:sz w:val="32"/>
          <w:szCs w:val="32"/>
        </w:rPr>
        <w:t>二、参加现场资格复审及面试的考生须符合以下条件：</w:t>
      </w:r>
    </w:p>
    <w:p>
      <w:pPr>
        <w:spacing w:line="560" w:lineRule="exact"/>
        <w:ind w:firstLine="640" w:firstLineChars="200"/>
        <w:rPr>
          <w:rFonts w:ascii="方正仿宋_GBK" w:hAnsi="仿宋" w:eastAsia="方正仿宋_GBK" w:cs="仿宋"/>
          <w:sz w:val="32"/>
          <w:szCs w:val="32"/>
        </w:rPr>
      </w:pPr>
      <w:r>
        <w:rPr>
          <w:rFonts w:hint="eastAsia" w:ascii="方正仿宋_GBK" w:hAnsi="仿宋" w:eastAsia="方正仿宋_GBK" w:cs="仿宋"/>
          <w:sz w:val="32"/>
          <w:szCs w:val="32"/>
        </w:rPr>
        <w:t>1.“苏康码”为绿码、现场测量体温＜37.3℃且无干咳等可疑症状；</w:t>
      </w:r>
    </w:p>
    <w:p>
      <w:pPr>
        <w:spacing w:line="560" w:lineRule="exact"/>
        <w:ind w:firstLine="640" w:firstLineChars="200"/>
        <w:rPr>
          <w:rFonts w:ascii="方正仿宋_GBK" w:hAnsi="仿宋" w:eastAsia="方正仿宋_GBK" w:cs="仿宋"/>
          <w:sz w:val="32"/>
          <w:szCs w:val="32"/>
        </w:rPr>
      </w:pPr>
      <w:r>
        <w:rPr>
          <w:rFonts w:hint="eastAsia" w:ascii="方正仿宋_GBK" w:hAnsi="仿宋" w:eastAsia="方正仿宋_GBK" w:cs="仿宋"/>
          <w:sz w:val="32"/>
          <w:szCs w:val="32"/>
        </w:rPr>
        <w:t>2. 现场资格复审时本人持48小时内新冠肺炎核酸检测阴性证明（省内外具有相关资质检测机构出具的纸质报告、电子报告或“苏康码”、检测机构APP显示均可，以报告时间为准）；</w:t>
      </w:r>
    </w:p>
    <w:p>
      <w:pPr>
        <w:spacing w:line="560" w:lineRule="exact"/>
        <w:ind w:firstLine="640" w:firstLineChars="200"/>
        <w:rPr>
          <w:rFonts w:hint="eastAsia" w:ascii="方正仿宋_GBK" w:hAnsi="仿宋" w:eastAsia="方正仿宋_GBK" w:cs="仿宋"/>
          <w:sz w:val="32"/>
          <w:szCs w:val="32"/>
        </w:rPr>
      </w:pPr>
      <w:r>
        <w:rPr>
          <w:rFonts w:hint="eastAsia" w:ascii="方正仿宋_GBK" w:hAnsi="仿宋" w:eastAsia="方正仿宋_GBK" w:cs="仿宋"/>
          <w:sz w:val="32"/>
          <w:szCs w:val="32"/>
        </w:rPr>
        <w:t>3. 因患感冒等非新冠肺炎疾病有发热（体温≥37.3℃）、干咳等症状的考生，现场资格复审及面试当天如症状未消失，经现场抗原检测为阴性，除须符合前述条件外，还须服从安排在临时隔离场地参加现场资格复审及面试。</w:t>
      </w:r>
    </w:p>
    <w:p>
      <w:pPr>
        <w:spacing w:line="560" w:lineRule="exact"/>
        <w:ind w:firstLine="640" w:firstLineChars="200"/>
        <w:rPr>
          <w:rFonts w:hint="eastAsia" w:ascii="方正仿宋_GBK" w:hAnsi="仿宋" w:eastAsia="方正仿宋_GBK" w:cs="仿宋"/>
          <w:sz w:val="32"/>
          <w:szCs w:val="32"/>
        </w:rPr>
      </w:pPr>
      <w:r>
        <w:rPr>
          <w:rFonts w:hint="eastAsia" w:ascii="方正仿宋_GBK" w:hAnsi="仿宋" w:eastAsia="方正仿宋_GBK" w:cs="仿宋"/>
          <w:sz w:val="32"/>
          <w:szCs w:val="32"/>
        </w:rPr>
        <w:t>考生应服从现场防疫管理，并自备医用外科口罩或无呼吸阀N95口罩，除身份核验环节外应全程规范佩戴，做好个人防护。根据疫情防控有关要求，考生不能提前进入考点熟悉情况，请提前了解考点入口位置和前往线路，现场资格复审及面试当天提前到达考点，自觉配合完成检测验证流程后从规定通道入场。</w:t>
      </w:r>
    </w:p>
    <w:p>
      <w:pPr>
        <w:spacing w:line="560" w:lineRule="exact"/>
        <w:ind w:firstLine="640" w:firstLineChars="200"/>
        <w:rPr>
          <w:rFonts w:ascii="方正仿宋_GBK" w:hAnsi="仿宋" w:eastAsia="方正仿宋_GBK" w:cs="仿宋"/>
          <w:sz w:val="32"/>
          <w:szCs w:val="32"/>
        </w:rPr>
      </w:pPr>
      <w:r>
        <w:rPr>
          <w:rFonts w:hint="eastAsia" w:ascii="方正仿宋_GBK" w:hAnsi="仿宋" w:eastAsia="方正仿宋_GBK" w:cs="仿宋"/>
          <w:sz w:val="32"/>
          <w:szCs w:val="32"/>
        </w:rPr>
        <w:t>三、有下列情形之一的考生不得参加现场资格复审及面试，且应主动报告并配合相应疫情防控安排：</w:t>
      </w:r>
    </w:p>
    <w:p>
      <w:pPr>
        <w:spacing w:line="560" w:lineRule="exact"/>
        <w:ind w:firstLine="640" w:firstLineChars="200"/>
        <w:rPr>
          <w:rFonts w:hint="eastAsia" w:ascii="方正仿宋_GBK" w:hAnsi="仿宋" w:eastAsia="方正仿宋_GBK" w:cs="仿宋"/>
          <w:sz w:val="32"/>
          <w:szCs w:val="32"/>
        </w:rPr>
      </w:pPr>
      <w:r>
        <w:rPr>
          <w:rFonts w:hint="eastAsia" w:ascii="方正仿宋_GBK" w:hAnsi="仿宋" w:eastAsia="方正仿宋_GBK" w:cs="仿宋"/>
          <w:sz w:val="32"/>
          <w:szCs w:val="32"/>
        </w:rPr>
        <w:t>1. 现场资格复审及面试当天不能现场出示本人“苏康码”绿码；</w:t>
      </w:r>
    </w:p>
    <w:p>
      <w:pPr>
        <w:spacing w:line="560" w:lineRule="exact"/>
        <w:ind w:firstLine="640" w:firstLineChars="200"/>
        <w:rPr>
          <w:rFonts w:ascii="方正仿宋_GBK" w:hAnsi="仿宋" w:eastAsia="方正仿宋_GBK" w:cs="仿宋"/>
          <w:sz w:val="32"/>
          <w:szCs w:val="32"/>
        </w:rPr>
      </w:pPr>
      <w:r>
        <w:rPr>
          <w:rFonts w:hint="eastAsia" w:ascii="方正仿宋_GBK" w:hAnsi="仿宋" w:eastAsia="方正仿宋_GBK" w:cs="仿宋"/>
          <w:sz w:val="32"/>
          <w:szCs w:val="32"/>
        </w:rPr>
        <w:t>2.不能提供本人48小时内新冠肺炎核酸检测阴性证明的；</w:t>
      </w:r>
    </w:p>
    <w:p>
      <w:pPr>
        <w:spacing w:line="560" w:lineRule="exact"/>
        <w:ind w:firstLine="640" w:firstLineChars="200"/>
        <w:rPr>
          <w:rFonts w:ascii="方正仿宋_GBK" w:hAnsi="仿宋" w:eastAsia="方正仿宋_GBK" w:cs="仿宋"/>
          <w:sz w:val="32"/>
          <w:szCs w:val="32"/>
        </w:rPr>
      </w:pPr>
      <w:r>
        <w:rPr>
          <w:rFonts w:hint="eastAsia" w:ascii="方正仿宋_GBK" w:hAnsi="仿宋" w:eastAsia="方正仿宋_GBK" w:cs="仿宋"/>
          <w:sz w:val="32"/>
          <w:szCs w:val="32"/>
        </w:rPr>
        <w:t>3.仍在隔离期的新冠肺炎确诊病例、无症状感染者及密切接触者，以及有国（境）外、国内疫情高风险区旅居史未满规定隔离期及健康监测期的；</w:t>
      </w:r>
    </w:p>
    <w:p>
      <w:pPr>
        <w:spacing w:line="560" w:lineRule="exact"/>
        <w:ind w:firstLine="640" w:firstLineChars="200"/>
        <w:rPr>
          <w:rFonts w:ascii="方正仿宋_GBK" w:hAnsi="仿宋" w:eastAsia="方正仿宋_GBK" w:cs="仿宋"/>
          <w:sz w:val="32"/>
          <w:szCs w:val="32"/>
        </w:rPr>
      </w:pPr>
      <w:r>
        <w:rPr>
          <w:rFonts w:hint="eastAsia" w:ascii="方正仿宋_GBK" w:hAnsi="仿宋" w:eastAsia="方正仿宋_GBK" w:cs="仿宋"/>
          <w:sz w:val="32"/>
          <w:szCs w:val="32"/>
        </w:rPr>
        <w:t>4.因疫情相关原因被管控不能到场的，或被要求不得参加聚集性活动的。</w:t>
      </w:r>
    </w:p>
    <w:p>
      <w:pPr>
        <w:spacing w:line="560" w:lineRule="exact"/>
        <w:ind w:firstLine="640" w:firstLineChars="200"/>
        <w:rPr>
          <w:rFonts w:hint="eastAsia" w:ascii="方正仿宋_GBK" w:hAnsi="仿宋" w:eastAsia="方正仿宋_GBK" w:cs="仿宋"/>
          <w:sz w:val="32"/>
          <w:szCs w:val="32"/>
        </w:rPr>
      </w:pPr>
      <w:r>
        <w:rPr>
          <w:rFonts w:hint="eastAsia" w:ascii="方正仿宋_GBK" w:hAnsi="仿宋" w:eastAsia="方正仿宋_GBK" w:cs="仿宋"/>
          <w:sz w:val="32"/>
          <w:szCs w:val="32"/>
        </w:rPr>
        <w:t>四、面试过程中，考生出现发热、干咳等可疑症状，应主动向工作人员报告，经复测复查确有症状的，应配合转移到隔离考场参加面试，面试结束后应服从疫情防控有关安排。</w:t>
      </w:r>
    </w:p>
    <w:p>
      <w:pPr>
        <w:spacing w:line="560" w:lineRule="exact"/>
        <w:ind w:firstLine="640" w:firstLineChars="200"/>
        <w:rPr>
          <w:rFonts w:ascii="方正仿宋_GBK" w:hAnsi="仿宋" w:eastAsia="方正仿宋_GBK" w:cs="仿宋"/>
          <w:sz w:val="32"/>
          <w:szCs w:val="32"/>
        </w:rPr>
      </w:pPr>
      <w:r>
        <w:rPr>
          <w:rFonts w:hint="eastAsia" w:ascii="方正仿宋_GBK" w:hAnsi="方正仿宋_GBK" w:eastAsia="方正仿宋_GBK" w:cs="方正仿宋_GBK"/>
          <w:color w:val="333333"/>
          <w:kern w:val="0"/>
          <w:sz w:val="32"/>
          <w:szCs w:val="32"/>
          <w:shd w:val="clear" w:color="auto" w:fill="FFFFFF"/>
        </w:rPr>
        <w:t>五、</w:t>
      </w:r>
      <w:r>
        <w:rPr>
          <w:rFonts w:hint="eastAsia" w:ascii="方正仿宋_GBK" w:hAnsi="仿宋" w:eastAsia="方正仿宋_GBK" w:cs="仿宋"/>
          <w:sz w:val="32"/>
          <w:szCs w:val="32"/>
        </w:rPr>
        <w:t>考生在领取面试准考证前，应仔细阅读面试相关规定、防疫要求，领取面试准考证即视为认同并签署《2023年江苏省宜兴市卫健系统面向普通高校毕业研究生公开招聘事业编制工作人员考试新冠肺炎疫情防控承诺书》（附件2）。考生应如实申报相关信息，如有隐瞒或谎报旅居史、接触史、健康状况等疫情防控信息，或不配合工作人员进行防疫检测、排查、隔离、送诊等情形的，将被取消面试资格；情节恶劣或造成严重后果的，在被取消面试资格的同时记入诚信档案；构成违法的，将依法追究法律责任。</w:t>
      </w:r>
    </w:p>
    <w:p>
      <w:pPr>
        <w:spacing w:line="560" w:lineRule="exact"/>
        <w:ind w:firstLine="640" w:firstLineChars="200"/>
        <w:rPr>
          <w:rFonts w:ascii="方正仿宋_GBK" w:hAnsi="仿宋" w:eastAsia="方正仿宋_GBK" w:cs="仿宋"/>
          <w:sz w:val="32"/>
          <w:szCs w:val="32"/>
        </w:rPr>
      </w:pPr>
      <w:r>
        <w:rPr>
          <w:rFonts w:hint="eastAsia" w:ascii="方正仿宋_GBK" w:hAnsi="仿宋" w:eastAsia="方正仿宋_GBK" w:cs="仿宋"/>
          <w:sz w:val="32"/>
          <w:szCs w:val="32"/>
        </w:rPr>
        <w:t xml:space="preserve">请考生持续关注新冠肺炎疫情动态和南京疫情防控最新要求，考前如有新的调整和新的要求，将另行告知。                         </w:t>
      </w:r>
    </w:p>
    <w:p>
      <w:pPr>
        <w:widowControl/>
        <w:spacing w:line="560" w:lineRule="exact"/>
        <w:ind w:firstLine="4160" w:firstLineChars="1300"/>
        <w:jc w:val="left"/>
        <w:rPr>
          <w:rFonts w:hint="eastAsia" w:ascii="方正仿宋_GBK" w:hAnsi="Arial" w:eastAsia="方正仿宋_GBK" w:cs="Arial"/>
          <w:kern w:val="0"/>
          <w:sz w:val="32"/>
          <w:szCs w:val="32"/>
        </w:rPr>
      </w:pPr>
    </w:p>
    <w:p>
      <w:pPr>
        <w:widowControl/>
        <w:spacing w:line="560" w:lineRule="exact"/>
        <w:ind w:firstLine="4160" w:firstLineChars="1300"/>
        <w:jc w:val="left"/>
        <w:rPr>
          <w:rFonts w:hint="eastAsia" w:ascii="方正仿宋_GBK" w:hAnsi="Arial" w:eastAsia="方正仿宋_GBK" w:cs="Arial"/>
          <w:kern w:val="0"/>
          <w:sz w:val="32"/>
          <w:szCs w:val="32"/>
        </w:rPr>
      </w:pPr>
    </w:p>
    <w:p>
      <w:pPr>
        <w:widowControl/>
        <w:spacing w:line="560" w:lineRule="exact"/>
        <w:ind w:firstLine="4160" w:firstLineChars="1300"/>
        <w:jc w:val="left"/>
        <w:rPr>
          <w:rFonts w:hint="eastAsia" w:ascii="方正仿宋_GBK" w:hAnsi="Arial" w:eastAsia="方正仿宋_GBK" w:cs="Arial"/>
          <w:kern w:val="0"/>
          <w:sz w:val="32"/>
          <w:szCs w:val="32"/>
        </w:rPr>
      </w:pPr>
    </w:p>
    <w:p>
      <w:pPr>
        <w:widowControl/>
        <w:spacing w:line="560" w:lineRule="exact"/>
        <w:ind w:firstLine="4160" w:firstLineChars="1300"/>
        <w:jc w:val="left"/>
        <w:rPr>
          <w:rFonts w:hint="eastAsia" w:ascii="方正仿宋_GBK" w:hAnsi="Arial" w:eastAsia="方正仿宋_GBK" w:cs="Arial"/>
          <w:kern w:val="0"/>
          <w:sz w:val="32"/>
          <w:szCs w:val="32"/>
        </w:rPr>
      </w:pPr>
    </w:p>
    <w:p>
      <w:pPr>
        <w:widowControl/>
        <w:spacing w:line="560" w:lineRule="exact"/>
        <w:ind w:firstLine="4160" w:firstLineChars="1300"/>
        <w:jc w:val="left"/>
        <w:rPr>
          <w:rFonts w:ascii="方正仿宋_GBK" w:hAnsi="Arial" w:eastAsia="方正仿宋_GBK" w:cs="Arial"/>
          <w:kern w:val="0"/>
          <w:sz w:val="32"/>
          <w:szCs w:val="32"/>
        </w:rPr>
      </w:pPr>
      <w:r>
        <w:rPr>
          <w:rFonts w:hint="eastAsia" w:ascii="方正仿宋_GBK" w:hAnsi="Arial" w:eastAsia="方正仿宋_GBK" w:cs="Arial"/>
          <w:kern w:val="0"/>
          <w:sz w:val="32"/>
          <w:szCs w:val="32"/>
        </w:rPr>
        <w:t>宜兴市卫生健康委员会</w:t>
      </w:r>
    </w:p>
    <w:p>
      <w:pPr>
        <w:widowControl/>
        <w:spacing w:line="560" w:lineRule="exact"/>
        <w:ind w:firstLine="600" w:firstLineChars="250"/>
        <w:jc w:val="left"/>
        <w:rPr>
          <w:rFonts w:ascii="方正仿宋_GBK" w:hAnsi="Arial" w:eastAsia="方正仿宋_GBK" w:cs="Arial"/>
          <w:kern w:val="0"/>
          <w:sz w:val="32"/>
          <w:szCs w:val="32"/>
        </w:rPr>
      </w:pPr>
      <w:r>
        <w:rPr>
          <w:rFonts w:hint="eastAsia" w:ascii="方正仿宋_GBK" w:hAnsi="Arial" w:eastAsia="方正仿宋_GBK" w:cs="Arial"/>
          <w:kern w:val="0"/>
          <w:sz w:val="24"/>
        </w:rPr>
        <w:t xml:space="preserve">                                </w:t>
      </w:r>
      <w:r>
        <w:rPr>
          <w:rFonts w:hint="eastAsia" w:ascii="方正仿宋_GBK" w:hAnsi="Arial" w:eastAsia="方正仿宋_GBK" w:cs="Arial"/>
          <w:kern w:val="0"/>
          <w:sz w:val="32"/>
          <w:szCs w:val="32"/>
        </w:rPr>
        <w:t>2022年12月15日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iMTdlOWI1NzY4NDgzM2QxMmFlZGVjYTBkNjA3NWEifQ=="/>
  </w:docVars>
  <w:rsids>
    <w:rsidRoot w:val="2A2D39E0"/>
    <w:rsid w:val="06627144"/>
    <w:rsid w:val="2A2D39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1160</Words>
  <Characters>1188</Characters>
  <Lines>0</Lines>
  <Paragraphs>0</Paragraphs>
  <TotalTime>0</TotalTime>
  <ScaleCrop>false</ScaleCrop>
  <LinksUpToDate>false</LinksUpToDate>
  <CharactersWithSpaces>1216</CharactersWithSpaces>
  <Application>WPS Office_11.1.0.13607_F1E327BC-269C-435d-A152-05C5408002CA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2022-12-15T08:27:00Z</dcterms:created>
  <dc:creator>Administrator</dc:creator>
  <cp:lastModifiedBy>Administrator</cp:lastModifiedBy>
  <dcterms:modified xsi:type="dcterms:W3CDTF">2022-12-15T08:28:27Z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2052-11.1.0.13607</vt:lpwstr>
  </property>
  <property fmtid="{D5CDD505-2E9C-101B-9397-08002B2CF9AE}" pid="3" name="ICV">
    <vt:lpwstr>EB96EA2D3DFE42008F3E3A16EB294C88</vt:lpwstr>
  </property>
</Properties>
</file>