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ind w:leftChars="-133" w:left="-279"/>
        <w:rPr>
          <w:rFonts w:ascii="方正仿宋_GBK" w:eastAsia="方正仿宋_GBK" w:cs="Tahoma" w:hint="eastAsia"/>
          <w:sz w:val="32"/>
          <w:szCs w:val="32"/>
        </w:rPr>
      </w:pPr>
      <w:r>
        <w:rPr>
          <w:rFonts w:ascii="方正仿宋_GBK" w:eastAsia="方正仿宋_GBK" w:cs="Tahoma" w:hint="eastAsia"/>
          <w:sz w:val="32"/>
          <w:szCs w:val="32"/>
        </w:rPr>
        <w:t>附件2: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扬中市水利局2022年公开招聘编外用工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疫情防控要求</w:t>
      </w: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/>
          <w:sz w:val="32"/>
          <w:szCs w:val="32"/>
        </w:rPr>
        <w:t>一、考生应在</w:t>
      </w:r>
      <w:r>
        <w:rPr>
          <w:rFonts w:ascii="仿宋_GB2312" w:eastAsia="仿宋_GB2312" w:cs="Times New Roman" w:hint="eastAsia"/>
          <w:sz w:val="32"/>
          <w:szCs w:val="32"/>
        </w:rPr>
        <w:t>现场报名</w:t>
      </w:r>
      <w:r>
        <w:rPr>
          <w:rFonts w:ascii="仿宋_GB2312" w:eastAsia="仿宋_GB2312" w:cs="Times New Roman"/>
          <w:sz w:val="32"/>
          <w:szCs w:val="32"/>
        </w:rPr>
        <w:t>前14天申领</w:t>
      </w:r>
      <w:r>
        <w:rPr>
          <w:rFonts w:ascii="仿宋_GB2312" w:eastAsia="仿宋_GB2312" w:cs="Times New Roman" w:hint="eastAsia"/>
          <w:sz w:val="32"/>
          <w:szCs w:val="32"/>
        </w:rPr>
        <w:t>“</w:t>
      </w:r>
      <w:r>
        <w:rPr>
          <w:rFonts w:ascii="仿宋_GB2312" w:eastAsia="仿宋_GB2312" w:cs="Times New Roman"/>
          <w:sz w:val="32"/>
          <w:szCs w:val="32"/>
        </w:rPr>
        <w:t>苏康码</w:t>
      </w:r>
      <w:r>
        <w:rPr>
          <w:rFonts w:ascii="仿宋_GB2312" w:eastAsia="仿宋_GB2312" w:cs="Times New Roman" w:hint="eastAsia"/>
          <w:sz w:val="32"/>
          <w:szCs w:val="32"/>
        </w:rPr>
        <w:t>”</w:t>
      </w:r>
      <w:r>
        <w:rPr>
          <w:rFonts w:ascii="仿宋_GB2312" w:eastAsia="仿宋_GB2312" w:cs="Times New Roman"/>
          <w:sz w:val="32"/>
          <w:szCs w:val="32"/>
        </w:rPr>
        <w:t>并每天更新</w:t>
      </w:r>
      <w:r>
        <w:rPr>
          <w:rFonts w:ascii="仿宋_GB2312" w:eastAsia="仿宋_GB2312" w:cs="Times New Roman" w:hint="eastAsia"/>
          <w:sz w:val="32"/>
          <w:szCs w:val="32"/>
        </w:rPr>
        <w:t>，</w:t>
      </w:r>
      <w:r>
        <w:rPr>
          <w:rFonts w:ascii="仿宋_GB2312" w:eastAsia="仿宋_GB2312" w:cs="Times New Roman"/>
          <w:sz w:val="32"/>
          <w:szCs w:val="32"/>
        </w:rPr>
        <w:t>现场报名时持</w:t>
      </w:r>
      <w:r>
        <w:rPr>
          <w:rFonts w:ascii="仿宋_GB2312" w:eastAsia="仿宋_GB2312" w:cs="Times New Roman" w:hint="eastAsia"/>
          <w:sz w:val="32"/>
          <w:szCs w:val="32"/>
        </w:rPr>
        <w:t>48小时以内核酸检测阴性证明</w:t>
      </w:r>
      <w:r>
        <w:rPr>
          <w:rFonts w:ascii="仿宋_GB2312" w:eastAsia="仿宋_GB2312" w:cs="Times New Roman"/>
          <w:sz w:val="32"/>
          <w:szCs w:val="32"/>
        </w:rPr>
        <w:t>；有中高风险地区旅居史的考生应在</w:t>
      </w:r>
      <w:r>
        <w:rPr>
          <w:rFonts w:ascii="仿宋_GB2312" w:eastAsia="仿宋_GB2312" w:cs="Times New Roman" w:hint="eastAsia"/>
          <w:sz w:val="32"/>
          <w:szCs w:val="32"/>
        </w:rPr>
        <w:t>现场报名</w:t>
      </w:r>
      <w:r>
        <w:rPr>
          <w:rFonts w:ascii="仿宋_GB2312" w:eastAsia="仿宋_GB2312" w:cs="Times New Roman"/>
          <w:sz w:val="32"/>
          <w:szCs w:val="32"/>
        </w:rPr>
        <w:t xml:space="preserve">前提前到当地完成14天集中隔离且2次核酸检测为阴性。 </w:t>
      </w:r>
    </w:p>
    <w:p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/>
          <w:sz w:val="32"/>
          <w:szCs w:val="32"/>
        </w:rPr>
        <w:t>二、考生</w:t>
      </w:r>
      <w:r>
        <w:rPr>
          <w:rFonts w:ascii="仿宋_GB2312" w:eastAsia="仿宋_GB2312" w:cs="Times New Roman" w:hint="eastAsia"/>
          <w:sz w:val="32"/>
          <w:szCs w:val="32"/>
        </w:rPr>
        <w:t>现场报名、笔试和面试当天服从工作人员指引，主动扫场所码，配合做好体温检测，健康码、行程码核验，身份信息登记等工作，保持间距，按序进入。</w:t>
      </w:r>
      <w:r>
        <w:rPr>
          <w:rFonts w:ascii="仿宋_GB2312" w:eastAsia="仿宋_GB2312" w:cs="Times New Roman"/>
          <w:sz w:val="32"/>
          <w:szCs w:val="32"/>
        </w:rPr>
        <w:t>考生应自备一次性医用口罩或无呼吸阀的N95口罩，除身份确认</w:t>
      </w:r>
      <w:r>
        <w:rPr>
          <w:rFonts w:ascii="仿宋_GB2312" w:eastAsia="仿宋_GB2312" w:cs="Times New Roman" w:hint="eastAsia"/>
          <w:sz w:val="32"/>
          <w:szCs w:val="32"/>
        </w:rPr>
        <w:t>等</w:t>
      </w:r>
      <w:r>
        <w:rPr>
          <w:rFonts w:ascii="仿宋_GB2312" w:eastAsia="仿宋_GB2312" w:cs="Times New Roman"/>
          <w:sz w:val="32"/>
          <w:szCs w:val="32"/>
        </w:rPr>
        <w:t xml:space="preserve">环节需摘除口罩以外全程佩戴，做好个人防护。 </w:t>
      </w:r>
    </w:p>
    <w:p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三、现场报名、笔试和面试</w:t>
      </w:r>
      <w:r>
        <w:rPr>
          <w:rFonts w:ascii="仿宋_GB2312" w:eastAsia="仿宋_GB2312" w:cs="Times New Roman"/>
          <w:sz w:val="32"/>
          <w:szCs w:val="32"/>
        </w:rPr>
        <w:t>前14天内有国内疫情中高风险地区或国（境）外旅居史或有新冠肺炎确诊病例、疑似病例、无症状感染者密切接触史的考生，应主动报告，并配合安排至指定地点进行集中隔离医学观察。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>
      <w:bookmarkStart w:id="0" w:name="_GoBack"/>
      <w:bookmarkEnd w:id="0"/>
    </w:p>
    <w:sectPr>
      <w:footerReference w:type="default" r:id="rId2"/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ahoma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sdt>
    <w:sdtPr>
      <w:id w:val="351271746"/>
      <w:docPartObj>
        <w:docPartGallery w:val="Page Numbers (Bottom of Page)"/>
        <w:docPartUnique/>
      </w:docPartObj>
    </w:sdtPr>
    <w:sdtContent>
      <w:p>
        <w:pPr>
          <w:pStyle w:val="33"/>
          <w:tabs>
            <w:tab w:val="center" w:pos="4153"/>
            <w:tab w:val="right" w:pos="8306"/>
          </w:tabs>
          <w:jc w:val="center"/>
        </w:pPr>
        <w:r>
          <w:rPr>
            <w:rFonts w:ascii="Times New Roman" w:cs="Times New Roman" w:hAnsi="Times New Roman"/>
            <w:sz w:val="28"/>
            <w:szCs w:val="28"/>
          </w:rPr>
          <w:fldChar w:fldCharType="begin"/>
        </w:r>
        <w:r>
          <w:rPr>
            <w:rFonts w:ascii="Times New Roman" w:cs="Times New Roman" w:hAnsi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cs="Times New Roman" w:hAnsi="Times New Roman"/>
            <w:sz w:val="28"/>
            <w:szCs w:val="28"/>
          </w:rPr>
          <w:fldChar w:fldCharType="separate"/>
        </w:r>
        <w:r>
          <w:rPr>
            <w:rFonts w:ascii="Times New Roman" w:cs="Times New Roman" w:hAnsi="Times New Roman"/>
            <w:sz w:val="28"/>
            <w:szCs w:val="28"/>
            <w:lang w:val="zh-CN"/>
          </w:rPr>
          <w:t>2</w:t>
        </w:r>
        <w:r>
          <w:rPr>
            <w:rFonts w:ascii="Times New Roman" w:cs="Times New Roman" w:hAnsi="Times New Roman"/>
            <w:sz w:val="28"/>
            <w:szCs w:val="28"/>
          </w:rPr>
          <w:fldChar w:fldCharType="end"/>
        </w:r>
      </w:p>
    </w:sdtContent>
  </w:sdt>
  <w:p>
    <w:pPr>
      <w:pStyle w:val="33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33">
    <w:name w:val="footer"/>
    <w:basedOn w:val="0"/>
    <w:next w:val="18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1</Pages>
  <Words>424</Words>
  <Characters>434</Characters>
  <Lines>21</Lines>
  <Paragraphs>6</Paragraphs>
  <CharactersWithSpaces>436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kylin</dc:creator>
  <cp:lastModifiedBy>kylin</cp:lastModifiedBy>
  <cp:revision>1</cp:revision>
  <dcterms:created xsi:type="dcterms:W3CDTF">2022-04-20T01:02:23Z</dcterms:created>
  <dcterms:modified xsi:type="dcterms:W3CDTF">2022-04-20T01:02:37Z</dcterms:modified>
</cp:coreProperties>
</file>