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solid" w:color="FFFFFF" w:fill="auto"/>
        <w:autoSpaceDN w:val="0"/>
        <w:spacing w:line="600" w:lineRule="exact"/>
        <w:jc w:val="center"/>
        <w:rPr>
          <w:rFonts w:hint="eastAsia" w:ascii="方正小标宋简体" w:eastAsia="方正小标宋简体" w:hAnsiTheme="minorEastAsia"/>
          <w:bCs/>
          <w:color w:val="auto"/>
          <w:spacing w:val="-4"/>
          <w:sz w:val="44"/>
          <w:szCs w:val="44"/>
        </w:rPr>
      </w:pPr>
    </w:p>
    <w:p>
      <w:pPr>
        <w:shd w:val="solid" w:color="FFFFFF" w:fill="auto"/>
        <w:autoSpaceDN w:val="0"/>
        <w:spacing w:line="600" w:lineRule="exact"/>
        <w:jc w:val="center"/>
        <w:rPr>
          <w:rFonts w:hint="eastAsia" w:ascii="方正小标宋简体" w:eastAsia="方正小标宋简体" w:hAnsiTheme="minorEastAsia"/>
          <w:bCs/>
          <w:color w:val="auto"/>
          <w:spacing w:val="-4"/>
          <w:sz w:val="44"/>
          <w:szCs w:val="44"/>
        </w:rPr>
      </w:pPr>
      <w:r>
        <w:rPr>
          <w:rFonts w:hint="eastAsia" w:ascii="方正小标宋简体" w:eastAsia="方正小标宋简体" w:hAnsiTheme="minorEastAsia"/>
          <w:bCs/>
          <w:color w:val="auto"/>
          <w:spacing w:val="-4"/>
          <w:sz w:val="44"/>
          <w:szCs w:val="44"/>
        </w:rPr>
        <w:t>国家粮食和物资储备局四川局</w:t>
      </w:r>
    </w:p>
    <w:p>
      <w:pPr>
        <w:shd w:val="solid" w:color="FFFFFF" w:fill="auto"/>
        <w:autoSpaceDN w:val="0"/>
        <w:spacing w:line="600" w:lineRule="exact"/>
        <w:jc w:val="center"/>
        <w:rPr>
          <w:rFonts w:eastAsia="仿宋_GB2312"/>
          <w:color w:val="auto"/>
          <w:sz w:val="32"/>
          <w:szCs w:val="32"/>
        </w:rPr>
      </w:pPr>
      <w:r>
        <w:rPr>
          <w:rFonts w:hint="eastAsia" w:ascii="方正小标宋简体" w:eastAsia="方正小标宋简体" w:hAnsiTheme="minorEastAsia"/>
          <w:bCs/>
          <w:color w:val="auto"/>
          <w:spacing w:val="-4"/>
          <w:sz w:val="44"/>
          <w:szCs w:val="44"/>
        </w:rPr>
        <w:t>202</w:t>
      </w:r>
      <w:r>
        <w:rPr>
          <w:rFonts w:hint="eastAsia" w:ascii="方正小标宋简体" w:eastAsia="方正小标宋简体" w:hAnsiTheme="minorEastAsia"/>
          <w:bCs/>
          <w:color w:val="auto"/>
          <w:spacing w:val="-4"/>
          <w:sz w:val="44"/>
          <w:szCs w:val="44"/>
          <w:lang w:val="en-US" w:eastAsia="zh-CN"/>
        </w:rPr>
        <w:t>2</w:t>
      </w:r>
      <w:r>
        <w:rPr>
          <w:rFonts w:hint="eastAsia" w:ascii="方正小标宋简体" w:eastAsia="方正小标宋简体" w:hAnsiTheme="minorEastAsia"/>
          <w:bCs/>
          <w:color w:val="auto"/>
          <w:spacing w:val="-4"/>
          <w:sz w:val="44"/>
          <w:szCs w:val="44"/>
        </w:rPr>
        <w:t>年度</w:t>
      </w:r>
      <w:r>
        <w:rPr>
          <w:rFonts w:hint="eastAsia" w:ascii="方正小标宋简体" w:eastAsia="方正小标宋简体" w:hAnsiTheme="minorEastAsia"/>
          <w:bCs/>
          <w:color w:val="auto"/>
          <w:sz w:val="44"/>
          <w:szCs w:val="44"/>
          <w:shd w:val="clear" w:color="auto" w:fill="FFFFFF"/>
        </w:rPr>
        <w:t>考试录用公务员面试公告</w:t>
      </w:r>
    </w:p>
    <w:p>
      <w:pPr>
        <w:shd w:val="solid" w:color="FFFFFF" w:fill="auto"/>
        <w:autoSpaceDN w:val="0"/>
        <w:spacing w:line="560" w:lineRule="exact"/>
        <w:rPr>
          <w:rFonts w:eastAsia="仿宋_GB2312"/>
          <w:color w:val="auto"/>
          <w:sz w:val="32"/>
          <w:szCs w:val="32"/>
        </w:rPr>
      </w:pPr>
    </w:p>
    <w:p>
      <w:pPr>
        <w:shd w:val="solid" w:color="FFFFFF" w:fill="auto"/>
        <w:autoSpaceDN w:val="0"/>
        <w:spacing w:line="560" w:lineRule="exact"/>
        <w:ind w:firstLine="640" w:firstLineChars="200"/>
        <w:rPr>
          <w:color w:val="auto"/>
          <w:sz w:val="32"/>
          <w:szCs w:val="32"/>
          <w:shd w:val="clear" w:color="auto" w:fill="FFFFFF"/>
        </w:rPr>
      </w:pPr>
      <w:r>
        <w:rPr>
          <w:rFonts w:eastAsia="仿宋_GB2312"/>
          <w:color w:val="auto"/>
          <w:sz w:val="32"/>
          <w:szCs w:val="32"/>
        </w:rPr>
        <w:t>根据公务员法和公务员录用有关规定</w:t>
      </w:r>
      <w:r>
        <w:rPr>
          <w:rFonts w:eastAsia="仿宋_GB2312"/>
          <w:color w:val="auto"/>
          <w:sz w:val="32"/>
          <w:szCs w:val="32"/>
          <w:shd w:val="clear" w:color="auto" w:fill="FFFFFF"/>
        </w:rPr>
        <w:t>，现就</w:t>
      </w:r>
      <w:r>
        <w:rPr>
          <w:rFonts w:hint="eastAsia" w:eastAsia="仿宋_GB2312"/>
          <w:color w:val="auto"/>
          <w:sz w:val="32"/>
          <w:szCs w:val="32"/>
        </w:rPr>
        <w:t>202</w:t>
      </w:r>
      <w:r>
        <w:rPr>
          <w:rFonts w:hint="eastAsia" w:eastAsia="仿宋_GB2312"/>
          <w:color w:val="auto"/>
          <w:sz w:val="32"/>
          <w:szCs w:val="32"/>
          <w:lang w:val="en-US" w:eastAsia="zh-CN"/>
        </w:rPr>
        <w:t>2</w:t>
      </w:r>
      <w:r>
        <w:rPr>
          <w:rFonts w:hint="eastAsia" w:eastAsia="仿宋_GB2312"/>
          <w:color w:val="auto"/>
          <w:sz w:val="32"/>
          <w:szCs w:val="32"/>
        </w:rPr>
        <w:t>年国家粮食和物资储备局四川局考试</w:t>
      </w:r>
      <w:r>
        <w:rPr>
          <w:rFonts w:eastAsia="仿宋_GB2312"/>
          <w:color w:val="auto"/>
          <w:sz w:val="32"/>
          <w:szCs w:val="32"/>
        </w:rPr>
        <w:t>录用公务员面试有关事宜</w:t>
      </w:r>
      <w:r>
        <w:rPr>
          <w:rFonts w:eastAsia="仿宋_GB2312"/>
          <w:color w:val="auto"/>
          <w:sz w:val="32"/>
          <w:szCs w:val="32"/>
          <w:shd w:val="clear" w:color="auto" w:fill="FFFFFF"/>
        </w:rPr>
        <w:t>通知如下：</w:t>
      </w:r>
    </w:p>
    <w:p>
      <w:pPr>
        <w:shd w:val="solid" w:color="FFFFFF" w:fill="auto"/>
        <w:autoSpaceDN w:val="0"/>
        <w:spacing w:line="560" w:lineRule="exact"/>
        <w:ind w:left="1363" w:hanging="720"/>
        <w:rPr>
          <w:color w:val="auto"/>
          <w:sz w:val="32"/>
          <w:szCs w:val="32"/>
          <w:shd w:val="clear" w:color="auto" w:fill="FFFFFF"/>
        </w:rPr>
      </w:pPr>
      <w:r>
        <w:rPr>
          <w:rFonts w:eastAsia="黑体"/>
          <w:color w:val="auto"/>
          <w:sz w:val="32"/>
          <w:szCs w:val="32"/>
          <w:shd w:val="clear" w:color="auto" w:fill="FFFFFF"/>
        </w:rPr>
        <w:t>一、面试名单</w:t>
      </w:r>
      <w:r>
        <w:rPr>
          <w:rFonts w:hint="eastAsia" w:eastAsia="黑体"/>
          <w:color w:val="auto"/>
          <w:sz w:val="32"/>
          <w:szCs w:val="32"/>
          <w:shd w:val="clear" w:color="auto" w:fill="FFFFFF"/>
        </w:rPr>
        <w:t>（以准考证号为序）</w:t>
      </w:r>
    </w:p>
    <w:tbl>
      <w:tblPr>
        <w:tblStyle w:val="8"/>
        <w:tblW w:w="9082" w:type="dxa"/>
        <w:jc w:val="center"/>
        <w:tblLayout w:type="fixed"/>
        <w:tblCellMar>
          <w:top w:w="0" w:type="dxa"/>
          <w:left w:w="108" w:type="dxa"/>
          <w:bottom w:w="0" w:type="dxa"/>
          <w:right w:w="108" w:type="dxa"/>
        </w:tblCellMar>
      </w:tblPr>
      <w:tblGrid>
        <w:gridCol w:w="2387"/>
        <w:gridCol w:w="981"/>
        <w:gridCol w:w="1134"/>
        <w:gridCol w:w="2454"/>
        <w:gridCol w:w="1418"/>
        <w:gridCol w:w="708"/>
      </w:tblGrid>
      <w:tr>
        <w:tblPrEx>
          <w:tblCellMar>
            <w:top w:w="0" w:type="dxa"/>
            <w:left w:w="108" w:type="dxa"/>
            <w:bottom w:w="0" w:type="dxa"/>
            <w:right w:w="108" w:type="dxa"/>
          </w:tblCellMar>
        </w:tblPrEx>
        <w:trPr>
          <w:trHeight w:val="1984" w:hRule="atLeast"/>
          <w:jc w:val="center"/>
        </w:trPr>
        <w:tc>
          <w:tcPr>
            <w:tcW w:w="2387"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kern w:val="0"/>
                <w:sz w:val="28"/>
                <w:szCs w:val="28"/>
              </w:rPr>
              <w:t>职位名称及代码</w:t>
            </w:r>
          </w:p>
        </w:tc>
        <w:tc>
          <w:tcPr>
            <w:tcW w:w="981"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kern w:val="0"/>
                <w:sz w:val="28"/>
                <w:szCs w:val="28"/>
              </w:rPr>
            </w:pPr>
            <w:r>
              <w:rPr>
                <w:rFonts w:hint="eastAsia" w:ascii="仿宋_GB2312" w:eastAsia="仿宋_GB2312"/>
                <w:color w:val="auto"/>
                <w:kern w:val="0"/>
                <w:sz w:val="28"/>
                <w:szCs w:val="28"/>
              </w:rPr>
              <w:t>进入</w:t>
            </w:r>
          </w:p>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kern w:val="0"/>
                <w:sz w:val="28"/>
                <w:szCs w:val="28"/>
              </w:rPr>
            </w:pPr>
            <w:r>
              <w:rPr>
                <w:rFonts w:hint="eastAsia" w:ascii="仿宋_GB2312" w:eastAsia="仿宋_GB2312"/>
                <w:color w:val="auto"/>
                <w:kern w:val="0"/>
                <w:sz w:val="28"/>
                <w:szCs w:val="28"/>
              </w:rPr>
              <w:t>面试</w:t>
            </w:r>
          </w:p>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kern w:val="0"/>
                <w:sz w:val="28"/>
                <w:szCs w:val="28"/>
              </w:rPr>
            </w:pPr>
            <w:r>
              <w:rPr>
                <w:rFonts w:hint="eastAsia" w:ascii="仿宋_GB2312" w:eastAsia="仿宋_GB2312"/>
                <w:color w:val="auto"/>
                <w:kern w:val="0"/>
                <w:sz w:val="28"/>
                <w:szCs w:val="28"/>
              </w:rPr>
              <w:t>最低</w:t>
            </w:r>
          </w:p>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kern w:val="0"/>
                <w:sz w:val="28"/>
                <w:szCs w:val="28"/>
              </w:rPr>
              <w:t>分数</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kern w:val="0"/>
                <w:sz w:val="28"/>
                <w:szCs w:val="28"/>
              </w:rPr>
              <w:t>姓  名</w:t>
            </w:r>
          </w:p>
        </w:tc>
        <w:tc>
          <w:tcPr>
            <w:tcW w:w="245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kern w:val="0"/>
                <w:sz w:val="28"/>
                <w:szCs w:val="28"/>
              </w:rPr>
              <w:t>准考证号</w:t>
            </w:r>
          </w:p>
        </w:tc>
        <w:tc>
          <w:tcPr>
            <w:tcW w:w="1418"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kern w:val="0"/>
                <w:sz w:val="28"/>
                <w:szCs w:val="28"/>
              </w:rPr>
              <w:t>面试时间</w:t>
            </w:r>
          </w:p>
        </w:tc>
        <w:tc>
          <w:tcPr>
            <w:tcW w:w="708"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kern w:val="0"/>
                <w:sz w:val="28"/>
                <w:szCs w:val="28"/>
              </w:rPr>
              <w:t>备 注</w:t>
            </w:r>
          </w:p>
        </w:tc>
      </w:tr>
      <w:tr>
        <w:tblPrEx>
          <w:tblCellMar>
            <w:top w:w="0" w:type="dxa"/>
            <w:left w:w="108" w:type="dxa"/>
            <w:bottom w:w="0" w:type="dxa"/>
            <w:right w:w="108" w:type="dxa"/>
          </w:tblCellMar>
        </w:tblPrEx>
        <w:trPr>
          <w:trHeight w:val="510" w:hRule="exact"/>
          <w:jc w:val="center"/>
        </w:trPr>
        <w:tc>
          <w:tcPr>
            <w:tcW w:w="2387"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lang w:val="en-US" w:eastAsia="zh-CN"/>
              </w:rPr>
              <w:t>粮棉糖和救灾物资监管处</w:t>
            </w:r>
            <w:r>
              <w:rPr>
                <w:rFonts w:hint="eastAsia" w:ascii="仿宋_GB2312" w:eastAsia="仿宋_GB2312"/>
                <w:color w:val="auto"/>
                <w:sz w:val="28"/>
                <w:szCs w:val="28"/>
              </w:rPr>
              <w:t>一级主任科员及以下</w:t>
            </w:r>
          </w:p>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（300110116001）</w:t>
            </w:r>
          </w:p>
        </w:tc>
        <w:tc>
          <w:tcPr>
            <w:tcW w:w="981"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rPr>
                <w:rFonts w:hint="default" w:ascii="仿宋_GB2312" w:eastAsia="仿宋_GB2312"/>
                <w:color w:val="auto"/>
                <w:sz w:val="28"/>
                <w:szCs w:val="28"/>
                <w:lang w:val="en-US" w:eastAsia="zh-CN"/>
              </w:rPr>
            </w:pPr>
            <w:r>
              <w:rPr>
                <w:rFonts w:hint="eastAsia" w:ascii="仿宋_GB2312" w:eastAsia="仿宋_GB2312"/>
                <w:color w:val="auto"/>
                <w:sz w:val="28"/>
                <w:szCs w:val="28"/>
                <w:lang w:val="en-US" w:eastAsia="zh-CN"/>
              </w:rPr>
              <w:t>129.8</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任</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盟</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160121251800616</w:t>
            </w:r>
          </w:p>
        </w:tc>
        <w:tc>
          <w:tcPr>
            <w:tcW w:w="1418"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3月</w:t>
            </w:r>
            <w:r>
              <w:rPr>
                <w:rFonts w:hint="eastAsia" w:ascii="仿宋_GB2312" w:eastAsia="仿宋_GB2312"/>
                <w:color w:val="auto"/>
                <w:sz w:val="28"/>
                <w:szCs w:val="28"/>
                <w:lang w:val="en-US" w:eastAsia="zh-CN"/>
              </w:rPr>
              <w:t>19</w:t>
            </w:r>
            <w:r>
              <w:rPr>
                <w:rFonts w:hint="eastAsia" w:ascii="仿宋_GB2312" w:eastAsia="仿宋_GB2312"/>
                <w:color w:val="auto"/>
                <w:sz w:val="28"/>
                <w:szCs w:val="28"/>
              </w:rPr>
              <w:t>日</w:t>
            </w:r>
          </w:p>
          <w:p>
            <w:pPr>
              <w:keepNext w:val="0"/>
              <w:keepLines w:val="0"/>
              <w:pageBreakBefore w:val="0"/>
              <w:widowControl/>
              <w:kinsoku/>
              <w:wordWrap/>
              <w:overflowPunct/>
              <w:topLinePunct w:val="0"/>
              <w:autoSpaceDE/>
              <w:autoSpaceDN w:val="0"/>
              <w:bidi w:val="0"/>
              <w:adjustRightInd/>
              <w:snapToGrid/>
              <w:spacing w:line="480" w:lineRule="exact"/>
              <w:jc w:val="center"/>
              <w:rPr>
                <w:rFonts w:hint="default" w:ascii="仿宋_GB2312" w:eastAsia="仿宋_GB2312"/>
                <w:color w:val="auto"/>
                <w:sz w:val="28"/>
                <w:szCs w:val="28"/>
                <w:lang w:val="en-US" w:eastAsia="zh-CN"/>
              </w:rPr>
            </w:pPr>
            <w:r>
              <w:rPr>
                <w:rFonts w:hint="eastAsia" w:ascii="仿宋_GB2312" w:eastAsia="仿宋_GB2312"/>
                <w:color w:val="auto"/>
                <w:sz w:val="28"/>
                <w:szCs w:val="28"/>
                <w:lang w:val="en-US" w:eastAsia="zh-CN"/>
              </w:rPr>
              <w:t>上午</w:t>
            </w:r>
          </w:p>
        </w:tc>
        <w:tc>
          <w:tcPr>
            <w:tcW w:w="708"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color w:val="auto"/>
                <w:sz w:val="28"/>
                <w:szCs w:val="28"/>
              </w:rPr>
            </w:pPr>
          </w:p>
        </w:tc>
      </w:tr>
      <w:tr>
        <w:tblPrEx>
          <w:tblCellMar>
            <w:top w:w="0" w:type="dxa"/>
            <w:left w:w="108" w:type="dxa"/>
            <w:bottom w:w="0" w:type="dxa"/>
            <w:right w:w="108" w:type="dxa"/>
          </w:tblCellMar>
        </w:tblPrEx>
        <w:trPr>
          <w:trHeight w:val="510" w:hRule="exact"/>
          <w:jc w:val="center"/>
        </w:trPr>
        <w:tc>
          <w:tcPr>
            <w:tcW w:w="2387" w:type="dxa"/>
            <w:vMerge w:val="continue"/>
            <w:tcBorders>
              <w:left w:val="single" w:color="000000"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p>
        </w:tc>
        <w:tc>
          <w:tcPr>
            <w:tcW w:w="981"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王</w:t>
            </w:r>
            <w:r>
              <w:rPr>
                <w:rFonts w:hint="eastAsia" w:ascii="仿宋_GB2312" w:eastAsia="仿宋_GB2312"/>
                <w:color w:val="auto"/>
                <w:sz w:val="28"/>
                <w:szCs w:val="28"/>
                <w:lang w:val="en-US" w:eastAsia="zh-CN"/>
              </w:rPr>
              <w:t xml:space="preserve">  </w:t>
            </w:r>
            <w:r>
              <w:rPr>
                <w:rFonts w:hint="eastAsia" w:ascii="仿宋_GB2312" w:eastAsia="仿宋_GB2312"/>
                <w:color w:val="auto"/>
                <w:sz w:val="28"/>
                <w:szCs w:val="28"/>
              </w:rPr>
              <w:t>鑫</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160132090103116</w:t>
            </w:r>
          </w:p>
        </w:tc>
        <w:tc>
          <w:tcPr>
            <w:tcW w:w="1418"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shd w:val="clear" w:color="auto" w:fill="FFFFFF"/>
              </w:rPr>
            </w:pPr>
          </w:p>
        </w:tc>
        <w:tc>
          <w:tcPr>
            <w:tcW w:w="708"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color w:val="auto"/>
                <w:sz w:val="28"/>
                <w:szCs w:val="28"/>
                <w:shd w:val="clear" w:color="auto" w:fill="FFFFFF"/>
              </w:rPr>
            </w:pPr>
          </w:p>
        </w:tc>
      </w:tr>
      <w:tr>
        <w:tblPrEx>
          <w:tblCellMar>
            <w:top w:w="0" w:type="dxa"/>
            <w:left w:w="108" w:type="dxa"/>
            <w:bottom w:w="0" w:type="dxa"/>
            <w:right w:w="108" w:type="dxa"/>
          </w:tblCellMar>
        </w:tblPrEx>
        <w:trPr>
          <w:trHeight w:val="510" w:hRule="exact"/>
          <w:jc w:val="center"/>
        </w:trPr>
        <w:tc>
          <w:tcPr>
            <w:tcW w:w="2387" w:type="dxa"/>
            <w:vMerge w:val="continue"/>
            <w:tcBorders>
              <w:left w:val="single" w:color="000000"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p>
        </w:tc>
        <w:tc>
          <w:tcPr>
            <w:tcW w:w="981"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default" w:ascii="仿宋_GB2312" w:eastAsia="仿宋_GB2312"/>
                <w:color w:val="auto"/>
                <w:sz w:val="28"/>
                <w:szCs w:val="28"/>
                <w:lang w:val="en-US" w:eastAsia="zh-CN"/>
              </w:rPr>
            </w:pPr>
            <w:r>
              <w:rPr>
                <w:rFonts w:hint="eastAsia" w:ascii="仿宋_GB2312" w:eastAsia="仿宋_GB2312"/>
                <w:color w:val="auto"/>
                <w:sz w:val="28"/>
                <w:szCs w:val="28"/>
                <w:lang w:val="en-US" w:eastAsia="zh-CN"/>
              </w:rPr>
              <w:t>王淑芸</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default" w:ascii="仿宋_GB2312" w:eastAsia="仿宋_GB2312"/>
                <w:color w:val="auto"/>
                <w:sz w:val="28"/>
                <w:szCs w:val="28"/>
                <w:lang w:val="en-US" w:eastAsia="zh-CN"/>
              </w:rPr>
            </w:pPr>
            <w:r>
              <w:rPr>
                <w:rFonts w:hint="eastAsia" w:ascii="仿宋_GB2312" w:eastAsia="仿宋_GB2312"/>
                <w:color w:val="auto"/>
                <w:sz w:val="28"/>
                <w:szCs w:val="28"/>
                <w:lang w:val="en-US" w:eastAsia="zh-CN"/>
              </w:rPr>
              <w:t>160133011105525</w:t>
            </w:r>
          </w:p>
        </w:tc>
        <w:tc>
          <w:tcPr>
            <w:tcW w:w="1418"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rFonts w:ascii="仿宋_GB2312" w:eastAsia="仿宋_GB2312"/>
                <w:color w:val="auto"/>
                <w:sz w:val="28"/>
                <w:szCs w:val="28"/>
                <w:shd w:val="clear" w:color="auto" w:fill="FFFFFF"/>
              </w:rPr>
            </w:pPr>
          </w:p>
        </w:tc>
        <w:tc>
          <w:tcPr>
            <w:tcW w:w="708"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color w:val="auto"/>
                <w:sz w:val="28"/>
                <w:szCs w:val="28"/>
                <w:shd w:val="clear" w:color="auto" w:fill="FFFFFF"/>
              </w:rPr>
            </w:pPr>
          </w:p>
        </w:tc>
      </w:tr>
      <w:tr>
        <w:tblPrEx>
          <w:tblCellMar>
            <w:top w:w="0" w:type="dxa"/>
            <w:left w:w="108" w:type="dxa"/>
            <w:bottom w:w="0" w:type="dxa"/>
            <w:right w:w="108" w:type="dxa"/>
          </w:tblCellMar>
        </w:tblPrEx>
        <w:trPr>
          <w:trHeight w:val="510" w:hRule="exact"/>
          <w:jc w:val="center"/>
        </w:trPr>
        <w:tc>
          <w:tcPr>
            <w:tcW w:w="2387" w:type="dxa"/>
            <w:vMerge w:val="continue"/>
            <w:tcBorders>
              <w:left w:val="single" w:color="000000"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p>
        </w:tc>
        <w:tc>
          <w:tcPr>
            <w:tcW w:w="981"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贺心宁川</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160144020502602</w:t>
            </w:r>
          </w:p>
        </w:tc>
        <w:tc>
          <w:tcPr>
            <w:tcW w:w="1418"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rFonts w:ascii="仿宋_GB2312" w:eastAsia="仿宋_GB2312"/>
                <w:color w:val="auto"/>
                <w:sz w:val="28"/>
                <w:szCs w:val="28"/>
                <w:shd w:val="clear" w:color="auto" w:fill="FFFFFF"/>
              </w:rPr>
            </w:pPr>
          </w:p>
        </w:tc>
        <w:tc>
          <w:tcPr>
            <w:tcW w:w="708"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color w:val="auto"/>
                <w:sz w:val="28"/>
                <w:szCs w:val="28"/>
                <w:shd w:val="clear" w:color="auto" w:fill="FFFFFF"/>
              </w:rPr>
            </w:pPr>
          </w:p>
        </w:tc>
      </w:tr>
      <w:tr>
        <w:tblPrEx>
          <w:tblCellMar>
            <w:top w:w="0" w:type="dxa"/>
            <w:left w:w="108" w:type="dxa"/>
            <w:bottom w:w="0" w:type="dxa"/>
            <w:right w:w="108" w:type="dxa"/>
          </w:tblCellMar>
        </w:tblPrEx>
        <w:trPr>
          <w:trHeight w:val="510" w:hRule="exact"/>
          <w:jc w:val="center"/>
        </w:trPr>
        <w:tc>
          <w:tcPr>
            <w:tcW w:w="2387" w:type="dxa"/>
            <w:vMerge w:val="continue"/>
            <w:tcBorders>
              <w:left w:val="single" w:color="000000" w:sz="4"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p>
        </w:tc>
        <w:tc>
          <w:tcPr>
            <w:tcW w:w="981"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子婧柔</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160153011002314</w:t>
            </w:r>
          </w:p>
        </w:tc>
        <w:tc>
          <w:tcPr>
            <w:tcW w:w="1418" w:type="dxa"/>
            <w:vMerge w:val="continue"/>
            <w:tcBorders>
              <w:left w:val="single" w:color="000000" w:sz="6"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rFonts w:ascii="仿宋_GB2312" w:eastAsia="仿宋_GB2312"/>
                <w:color w:val="auto"/>
                <w:sz w:val="28"/>
                <w:szCs w:val="28"/>
                <w:shd w:val="clear" w:color="auto" w:fill="FFFFFF"/>
              </w:rPr>
            </w:pPr>
          </w:p>
        </w:tc>
        <w:tc>
          <w:tcPr>
            <w:tcW w:w="708" w:type="dxa"/>
            <w:vMerge w:val="continue"/>
            <w:tcBorders>
              <w:left w:val="single" w:color="000000" w:sz="6" w:space="0"/>
              <w:bottom w:val="single" w:color="auto" w:sz="4"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color w:val="auto"/>
                <w:sz w:val="28"/>
                <w:szCs w:val="28"/>
                <w:shd w:val="clear" w:color="auto" w:fill="FFFFFF"/>
              </w:rPr>
            </w:pPr>
          </w:p>
        </w:tc>
      </w:tr>
      <w:tr>
        <w:tblPrEx>
          <w:tblCellMar>
            <w:top w:w="0" w:type="dxa"/>
            <w:left w:w="108" w:type="dxa"/>
            <w:bottom w:w="0" w:type="dxa"/>
            <w:right w:w="108" w:type="dxa"/>
          </w:tblCellMar>
        </w:tblPrEx>
        <w:trPr>
          <w:trHeight w:val="510" w:hRule="exact"/>
          <w:jc w:val="center"/>
        </w:trPr>
        <w:tc>
          <w:tcPr>
            <w:tcW w:w="2387" w:type="dxa"/>
            <w:vMerge w:val="restart"/>
            <w:tcBorders>
              <w:top w:val="single" w:color="auto" w:sz="4" w:space="0"/>
              <w:left w:val="single" w:color="000000" w:sz="4"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lang w:val="en-US" w:eastAsia="zh-CN"/>
              </w:rPr>
              <w:t>财务审计处</w:t>
            </w:r>
            <w:r>
              <w:rPr>
                <w:rFonts w:hint="eastAsia" w:ascii="仿宋_GB2312" w:eastAsia="仿宋_GB2312"/>
                <w:color w:val="auto"/>
                <w:sz w:val="28"/>
                <w:szCs w:val="28"/>
              </w:rPr>
              <w:t>一级主任科员及以下</w:t>
            </w:r>
          </w:p>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r>
              <w:rPr>
                <w:rFonts w:hint="eastAsia" w:ascii="仿宋_GB2312" w:eastAsia="仿宋_GB2312"/>
                <w:color w:val="auto"/>
                <w:sz w:val="28"/>
                <w:szCs w:val="28"/>
              </w:rPr>
              <w:t>（30011011600</w:t>
            </w:r>
            <w:r>
              <w:rPr>
                <w:rFonts w:hint="eastAsia" w:ascii="仿宋_GB2312" w:eastAsia="仿宋_GB2312"/>
                <w:color w:val="auto"/>
                <w:sz w:val="28"/>
                <w:szCs w:val="28"/>
                <w:lang w:val="en-US" w:eastAsia="zh-CN"/>
              </w:rPr>
              <w:t>2</w:t>
            </w:r>
            <w:r>
              <w:rPr>
                <w:rFonts w:hint="eastAsia" w:ascii="仿宋_GB2312" w:eastAsia="仿宋_GB2312"/>
                <w:color w:val="auto"/>
                <w:sz w:val="28"/>
                <w:szCs w:val="28"/>
              </w:rPr>
              <w:t>）</w:t>
            </w:r>
          </w:p>
        </w:tc>
        <w:tc>
          <w:tcPr>
            <w:tcW w:w="981" w:type="dxa"/>
            <w:vMerge w:val="restart"/>
            <w:tcBorders>
              <w:top w:val="single" w:color="auto" w:sz="4" w:space="0"/>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hint="default" w:ascii="仿宋_GB2312" w:eastAsia="仿宋_GB2312"/>
                <w:color w:val="auto"/>
                <w:sz w:val="28"/>
                <w:szCs w:val="28"/>
                <w:lang w:val="en-US" w:eastAsia="zh-CN"/>
              </w:rPr>
            </w:pPr>
            <w:r>
              <w:rPr>
                <w:rFonts w:hint="eastAsia" w:ascii="仿宋_GB2312" w:eastAsia="仿宋_GB2312"/>
                <w:color w:val="auto"/>
                <w:sz w:val="28"/>
                <w:szCs w:val="28"/>
                <w:lang w:val="en-US" w:eastAsia="zh-CN"/>
              </w:rPr>
              <w:t>123.9</w:t>
            </w: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张夏萌</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160151000107417</w:t>
            </w:r>
          </w:p>
        </w:tc>
        <w:tc>
          <w:tcPr>
            <w:tcW w:w="1418" w:type="dxa"/>
            <w:vMerge w:val="restart"/>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3月</w:t>
            </w:r>
            <w:r>
              <w:rPr>
                <w:rFonts w:hint="eastAsia" w:ascii="仿宋_GB2312" w:eastAsia="仿宋_GB2312"/>
                <w:color w:val="auto"/>
                <w:sz w:val="28"/>
                <w:szCs w:val="28"/>
                <w:lang w:val="en-US" w:eastAsia="zh-CN"/>
              </w:rPr>
              <w:t>19</w:t>
            </w:r>
            <w:r>
              <w:rPr>
                <w:rFonts w:hint="eastAsia" w:ascii="仿宋_GB2312" w:eastAsia="仿宋_GB2312"/>
                <w:color w:val="auto"/>
                <w:sz w:val="28"/>
                <w:szCs w:val="28"/>
              </w:rPr>
              <w:t>日</w:t>
            </w:r>
          </w:p>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lang w:val="en-US" w:eastAsia="zh-CN"/>
              </w:rPr>
            </w:pPr>
            <w:r>
              <w:rPr>
                <w:rFonts w:hint="eastAsia" w:ascii="仿宋_GB2312" w:eastAsia="仿宋_GB2312"/>
                <w:color w:val="auto"/>
                <w:sz w:val="28"/>
                <w:szCs w:val="28"/>
                <w:lang w:val="en-US" w:eastAsia="zh-CN"/>
              </w:rPr>
              <w:t>上午</w:t>
            </w:r>
          </w:p>
        </w:tc>
        <w:tc>
          <w:tcPr>
            <w:tcW w:w="708" w:type="dxa"/>
            <w:vMerge w:val="restart"/>
            <w:tcBorders>
              <w:top w:val="single" w:color="auto" w:sz="4" w:space="0"/>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color w:val="auto"/>
                <w:sz w:val="28"/>
                <w:szCs w:val="28"/>
                <w:shd w:val="clear" w:color="auto" w:fill="FFFFFF"/>
              </w:rPr>
            </w:pPr>
          </w:p>
        </w:tc>
      </w:tr>
      <w:tr>
        <w:tblPrEx>
          <w:tblCellMar>
            <w:top w:w="0" w:type="dxa"/>
            <w:left w:w="108" w:type="dxa"/>
            <w:bottom w:w="0" w:type="dxa"/>
            <w:right w:w="108" w:type="dxa"/>
          </w:tblCellMar>
        </w:tblPrEx>
        <w:trPr>
          <w:trHeight w:val="510" w:hRule="exact"/>
          <w:jc w:val="center"/>
        </w:trPr>
        <w:tc>
          <w:tcPr>
            <w:tcW w:w="2387" w:type="dxa"/>
            <w:vMerge w:val="continue"/>
            <w:tcBorders>
              <w:top w:val="single" w:color="auto" w:sz="4" w:space="0"/>
              <w:left w:val="single" w:color="000000" w:sz="4"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p>
        </w:tc>
        <w:tc>
          <w:tcPr>
            <w:tcW w:w="981"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蔡东霖</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160151000502518</w:t>
            </w:r>
          </w:p>
        </w:tc>
        <w:tc>
          <w:tcPr>
            <w:tcW w:w="1418" w:type="dxa"/>
            <w:vMerge w:val="continue"/>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rFonts w:ascii="仿宋_GB2312" w:eastAsia="仿宋_GB2312"/>
                <w:color w:val="auto"/>
                <w:sz w:val="28"/>
                <w:szCs w:val="28"/>
                <w:shd w:val="clear" w:color="auto" w:fill="FFFFFF"/>
              </w:rPr>
            </w:pPr>
          </w:p>
        </w:tc>
        <w:tc>
          <w:tcPr>
            <w:tcW w:w="708"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color w:val="auto"/>
                <w:sz w:val="28"/>
                <w:szCs w:val="28"/>
                <w:shd w:val="clear" w:color="auto" w:fill="FFFFFF"/>
              </w:rPr>
            </w:pPr>
          </w:p>
        </w:tc>
      </w:tr>
      <w:tr>
        <w:tblPrEx>
          <w:tblCellMar>
            <w:top w:w="0" w:type="dxa"/>
            <w:left w:w="108" w:type="dxa"/>
            <w:bottom w:w="0" w:type="dxa"/>
            <w:right w:w="108" w:type="dxa"/>
          </w:tblCellMar>
        </w:tblPrEx>
        <w:trPr>
          <w:trHeight w:val="510" w:hRule="exact"/>
          <w:jc w:val="center"/>
        </w:trPr>
        <w:tc>
          <w:tcPr>
            <w:tcW w:w="2387" w:type="dxa"/>
            <w:vMerge w:val="continue"/>
            <w:tcBorders>
              <w:top w:val="single" w:color="auto" w:sz="4" w:space="0"/>
              <w:left w:val="single" w:color="000000" w:sz="4"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p>
        </w:tc>
        <w:tc>
          <w:tcPr>
            <w:tcW w:w="981"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卜冬玉</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160151000503312</w:t>
            </w:r>
          </w:p>
        </w:tc>
        <w:tc>
          <w:tcPr>
            <w:tcW w:w="1418" w:type="dxa"/>
            <w:vMerge w:val="continue"/>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rFonts w:ascii="仿宋_GB2312" w:eastAsia="仿宋_GB2312"/>
                <w:color w:val="auto"/>
                <w:sz w:val="28"/>
                <w:szCs w:val="28"/>
                <w:shd w:val="clear" w:color="auto" w:fill="FFFFFF"/>
              </w:rPr>
            </w:pPr>
          </w:p>
        </w:tc>
        <w:tc>
          <w:tcPr>
            <w:tcW w:w="708"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color w:val="auto"/>
                <w:sz w:val="28"/>
                <w:szCs w:val="28"/>
                <w:shd w:val="clear" w:color="auto" w:fill="FFFFFF"/>
              </w:rPr>
            </w:pPr>
          </w:p>
        </w:tc>
      </w:tr>
      <w:tr>
        <w:tblPrEx>
          <w:tblCellMar>
            <w:top w:w="0" w:type="dxa"/>
            <w:left w:w="108" w:type="dxa"/>
            <w:bottom w:w="0" w:type="dxa"/>
            <w:right w:w="108" w:type="dxa"/>
          </w:tblCellMar>
        </w:tblPrEx>
        <w:trPr>
          <w:trHeight w:val="510" w:hRule="exact"/>
          <w:jc w:val="center"/>
        </w:trPr>
        <w:tc>
          <w:tcPr>
            <w:tcW w:w="2387" w:type="dxa"/>
            <w:vMerge w:val="continue"/>
            <w:tcBorders>
              <w:top w:val="single" w:color="auto" w:sz="4" w:space="0"/>
              <w:left w:val="single" w:color="000000" w:sz="4"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p>
        </w:tc>
        <w:tc>
          <w:tcPr>
            <w:tcW w:w="981" w:type="dxa"/>
            <w:vMerge w:val="continue"/>
            <w:tcBorders>
              <w:left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黄梦姿</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160151150101903</w:t>
            </w:r>
          </w:p>
        </w:tc>
        <w:tc>
          <w:tcPr>
            <w:tcW w:w="1418" w:type="dxa"/>
            <w:vMerge w:val="continue"/>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rFonts w:ascii="仿宋_GB2312" w:eastAsia="仿宋_GB2312"/>
                <w:color w:val="auto"/>
                <w:sz w:val="28"/>
                <w:szCs w:val="28"/>
                <w:shd w:val="clear" w:color="auto" w:fill="FFFFFF"/>
              </w:rPr>
            </w:pPr>
          </w:p>
        </w:tc>
        <w:tc>
          <w:tcPr>
            <w:tcW w:w="708" w:type="dxa"/>
            <w:vMerge w:val="continue"/>
            <w:tcBorders>
              <w:left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color w:val="auto"/>
                <w:sz w:val="28"/>
                <w:szCs w:val="28"/>
                <w:shd w:val="clear" w:color="auto" w:fill="FFFFFF"/>
              </w:rPr>
            </w:pPr>
          </w:p>
        </w:tc>
      </w:tr>
      <w:tr>
        <w:tblPrEx>
          <w:tblCellMar>
            <w:top w:w="0" w:type="dxa"/>
            <w:left w:w="108" w:type="dxa"/>
            <w:bottom w:w="0" w:type="dxa"/>
            <w:right w:w="108" w:type="dxa"/>
          </w:tblCellMar>
        </w:tblPrEx>
        <w:trPr>
          <w:trHeight w:val="510" w:hRule="exact"/>
          <w:jc w:val="center"/>
        </w:trPr>
        <w:tc>
          <w:tcPr>
            <w:tcW w:w="2387" w:type="dxa"/>
            <w:vMerge w:val="continue"/>
            <w:tcBorders>
              <w:top w:val="single" w:color="auto" w:sz="4" w:space="0"/>
              <w:left w:val="single" w:color="000000" w:sz="4"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bidi w:val="0"/>
              <w:adjustRightInd/>
              <w:snapToGrid/>
              <w:spacing w:line="480" w:lineRule="exact"/>
              <w:jc w:val="center"/>
              <w:rPr>
                <w:rFonts w:ascii="仿宋_GB2312" w:eastAsia="仿宋_GB2312"/>
                <w:color w:val="auto"/>
                <w:sz w:val="28"/>
                <w:szCs w:val="28"/>
              </w:rPr>
            </w:pPr>
          </w:p>
        </w:tc>
        <w:tc>
          <w:tcPr>
            <w:tcW w:w="981"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shd w:val="solid" w:color="FFFFFF" w:fill="auto"/>
              <w:kinsoku/>
              <w:wordWrap/>
              <w:overflowPunct/>
              <w:topLinePunct w:val="0"/>
              <w:autoSpaceDE/>
              <w:autoSpaceDN w:val="0"/>
              <w:bidi w:val="0"/>
              <w:adjustRightInd/>
              <w:snapToGrid/>
              <w:spacing w:line="480" w:lineRule="exact"/>
              <w:jc w:val="center"/>
              <w:rPr>
                <w:rFonts w:ascii="仿宋_GB2312" w:eastAsia="仿宋_GB2312"/>
                <w:color w:val="auto"/>
                <w:sz w:val="28"/>
                <w:szCs w:val="28"/>
              </w:rPr>
            </w:pPr>
          </w:p>
        </w:tc>
        <w:tc>
          <w:tcPr>
            <w:tcW w:w="113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范宇娇</w:t>
            </w:r>
          </w:p>
        </w:tc>
        <w:tc>
          <w:tcPr>
            <w:tcW w:w="2454"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val="0"/>
              <w:bidi w:val="0"/>
              <w:adjustRightInd/>
              <w:snapToGrid/>
              <w:spacing w:line="480" w:lineRule="exact"/>
              <w:jc w:val="center"/>
              <w:rPr>
                <w:rFonts w:hint="eastAsia" w:ascii="仿宋_GB2312" w:eastAsia="仿宋_GB2312"/>
                <w:color w:val="auto"/>
                <w:sz w:val="28"/>
                <w:szCs w:val="28"/>
              </w:rPr>
            </w:pPr>
            <w:r>
              <w:rPr>
                <w:rFonts w:hint="eastAsia" w:ascii="仿宋_GB2312" w:eastAsia="仿宋_GB2312"/>
                <w:color w:val="auto"/>
                <w:sz w:val="28"/>
                <w:szCs w:val="28"/>
              </w:rPr>
              <w:t>160153011000525</w:t>
            </w:r>
          </w:p>
        </w:tc>
        <w:tc>
          <w:tcPr>
            <w:tcW w:w="1418" w:type="dxa"/>
            <w:vMerge w:val="continue"/>
            <w:tcBorders>
              <w:top w:val="single" w:color="auto" w:sz="4" w:space="0"/>
              <w:left w:val="single" w:color="000000" w:sz="6" w:space="0"/>
              <w:bottom w:val="single" w:color="auto" w:sz="4" w:space="0"/>
              <w:right w:val="single" w:color="000000" w:sz="6"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rFonts w:ascii="仿宋_GB2312" w:eastAsia="仿宋_GB2312"/>
                <w:color w:val="auto"/>
                <w:sz w:val="28"/>
                <w:szCs w:val="28"/>
                <w:shd w:val="clear" w:color="auto" w:fill="FFFFFF"/>
              </w:rPr>
            </w:pPr>
          </w:p>
        </w:tc>
        <w:tc>
          <w:tcPr>
            <w:tcW w:w="708"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keepNext w:val="0"/>
              <w:keepLines w:val="0"/>
              <w:pageBreakBefore w:val="0"/>
              <w:kinsoku/>
              <w:wordWrap/>
              <w:overflowPunct/>
              <w:topLinePunct w:val="0"/>
              <w:autoSpaceDE/>
              <w:autoSpaceDN w:val="0"/>
              <w:bidi w:val="0"/>
              <w:adjustRightInd/>
              <w:snapToGrid/>
              <w:spacing w:line="480" w:lineRule="exact"/>
              <w:jc w:val="center"/>
              <w:textAlignment w:val="top"/>
              <w:rPr>
                <w:color w:val="auto"/>
                <w:sz w:val="28"/>
                <w:szCs w:val="28"/>
                <w:shd w:val="clear" w:color="auto" w:fill="FFFFFF"/>
              </w:rPr>
            </w:pPr>
          </w:p>
        </w:tc>
      </w:tr>
    </w:tbl>
    <w:p>
      <w:pPr>
        <w:shd w:val="solid" w:color="FFFFFF" w:fill="auto"/>
        <w:autoSpaceDN w:val="0"/>
        <w:spacing w:line="560" w:lineRule="exact"/>
        <w:ind w:firstLine="643"/>
        <w:rPr>
          <w:rFonts w:eastAsia="黑体"/>
          <w:color w:val="auto"/>
          <w:sz w:val="32"/>
          <w:szCs w:val="32"/>
          <w:shd w:val="clear" w:color="auto" w:fill="FFFFFF"/>
        </w:rPr>
      </w:pPr>
      <w:r>
        <w:rPr>
          <w:rFonts w:hint="eastAsia" w:eastAsia="黑体"/>
          <w:color w:val="auto"/>
          <w:sz w:val="32"/>
          <w:szCs w:val="32"/>
          <w:shd w:val="clear" w:color="auto" w:fill="FFFFFF"/>
        </w:rPr>
        <w:t>二、面试确认</w:t>
      </w:r>
    </w:p>
    <w:p>
      <w:pPr>
        <w:shd w:val="solid" w:color="FFFFFF" w:fill="auto"/>
        <w:autoSpaceDN w:val="0"/>
        <w:spacing w:line="560" w:lineRule="exact"/>
        <w:ind w:firstLine="640"/>
        <w:rPr>
          <w:color w:val="auto"/>
          <w:sz w:val="32"/>
          <w:szCs w:val="32"/>
          <w:shd w:val="clear" w:color="auto" w:fill="FFFFFF"/>
        </w:rPr>
      </w:pPr>
      <w:r>
        <w:rPr>
          <w:rFonts w:eastAsia="仿宋_GB2312"/>
          <w:color w:val="auto"/>
          <w:sz w:val="32"/>
          <w:szCs w:val="32"/>
          <w:shd w:val="clear" w:color="auto" w:fill="FFFFFF"/>
        </w:rPr>
        <w:t>请进入面试的考生于</w:t>
      </w:r>
      <w:r>
        <w:rPr>
          <w:color w:val="auto"/>
          <w:sz w:val="32"/>
          <w:szCs w:val="32"/>
          <w:shd w:val="clear" w:color="auto" w:fill="FFFFFF"/>
        </w:rPr>
        <w:t>20</w:t>
      </w:r>
      <w:r>
        <w:rPr>
          <w:rFonts w:hint="eastAsia"/>
          <w:color w:val="auto"/>
          <w:sz w:val="32"/>
          <w:szCs w:val="32"/>
          <w:shd w:val="clear" w:color="auto" w:fill="FFFFFF"/>
        </w:rPr>
        <w:t>21</w:t>
      </w:r>
      <w:r>
        <w:rPr>
          <w:rFonts w:eastAsia="仿宋_GB2312"/>
          <w:color w:val="auto"/>
          <w:sz w:val="32"/>
          <w:szCs w:val="32"/>
          <w:shd w:val="clear" w:color="auto" w:fill="FFFFFF"/>
        </w:rPr>
        <w:t>年</w:t>
      </w:r>
      <w:r>
        <w:rPr>
          <w:rFonts w:hint="eastAsia"/>
          <w:color w:val="auto"/>
          <w:sz w:val="32"/>
          <w:szCs w:val="32"/>
          <w:shd w:val="clear" w:color="auto" w:fill="FFFFFF"/>
        </w:rPr>
        <w:t>3</w:t>
      </w:r>
      <w:r>
        <w:rPr>
          <w:rFonts w:eastAsia="仿宋_GB2312"/>
          <w:color w:val="auto"/>
          <w:sz w:val="32"/>
          <w:szCs w:val="32"/>
          <w:shd w:val="clear" w:color="auto" w:fill="FFFFFF"/>
        </w:rPr>
        <w:t>月</w:t>
      </w:r>
      <w:r>
        <w:rPr>
          <w:rFonts w:hint="eastAsia" w:eastAsia="仿宋_GB2312"/>
          <w:color w:val="auto"/>
          <w:sz w:val="32"/>
          <w:szCs w:val="32"/>
          <w:shd w:val="clear" w:color="auto" w:fill="FFFFFF"/>
          <w:lang w:val="en-US" w:eastAsia="zh-CN"/>
        </w:rPr>
        <w:t>6</w:t>
      </w:r>
      <w:r>
        <w:rPr>
          <w:rFonts w:eastAsia="仿宋_GB2312"/>
          <w:color w:val="auto"/>
          <w:sz w:val="32"/>
          <w:szCs w:val="32"/>
          <w:shd w:val="clear" w:color="auto" w:fill="FFFFFF"/>
        </w:rPr>
        <w:t>日</w:t>
      </w:r>
      <w:r>
        <w:rPr>
          <w:rFonts w:hint="eastAsia"/>
          <w:color w:val="auto"/>
          <w:sz w:val="32"/>
          <w:szCs w:val="32"/>
          <w:shd w:val="clear" w:color="auto" w:fill="FFFFFF"/>
        </w:rPr>
        <w:t>1</w:t>
      </w:r>
      <w:r>
        <w:rPr>
          <w:rFonts w:hint="eastAsia"/>
          <w:color w:val="auto"/>
          <w:sz w:val="32"/>
          <w:szCs w:val="32"/>
          <w:shd w:val="clear" w:color="auto" w:fill="FFFFFF"/>
          <w:lang w:val="en-US" w:eastAsia="zh-CN"/>
        </w:rPr>
        <w:t>8</w:t>
      </w:r>
      <w:r>
        <w:rPr>
          <w:rFonts w:eastAsia="仿宋_GB2312"/>
          <w:color w:val="auto"/>
          <w:sz w:val="32"/>
          <w:szCs w:val="32"/>
          <w:shd w:val="clear" w:color="auto" w:fill="FFFFFF"/>
        </w:rPr>
        <w:t>时前确认是否参加面试，确认方式为电子邮件</w:t>
      </w:r>
      <w:r>
        <w:rPr>
          <w:rFonts w:hint="eastAsia" w:eastAsia="仿宋_GB2312"/>
          <w:color w:val="auto"/>
          <w:sz w:val="32"/>
          <w:szCs w:val="32"/>
          <w:shd w:val="clear" w:color="auto" w:fill="FFFFFF"/>
        </w:rPr>
        <w:t>和</w:t>
      </w:r>
      <w:r>
        <w:rPr>
          <w:rFonts w:eastAsia="仿宋_GB2312"/>
          <w:color w:val="auto"/>
          <w:sz w:val="32"/>
          <w:szCs w:val="32"/>
          <w:shd w:val="clear" w:color="auto" w:fill="FFFFFF"/>
        </w:rPr>
        <w:t>传真。要求如下：</w:t>
      </w:r>
    </w:p>
    <w:p>
      <w:pPr>
        <w:shd w:val="solid" w:color="FFFFFF" w:fill="auto"/>
        <w:autoSpaceDN w:val="0"/>
        <w:spacing w:line="560" w:lineRule="exact"/>
        <w:ind w:firstLine="640"/>
        <w:rPr>
          <w:rFonts w:ascii="仿宋_GB2312" w:eastAsia="仿宋_GB2312"/>
          <w:color w:val="auto"/>
          <w:sz w:val="32"/>
          <w:szCs w:val="32"/>
          <w:shd w:val="clear" w:color="auto" w:fill="FFFFFF"/>
        </w:rPr>
      </w:pPr>
      <w:r>
        <w:rPr>
          <w:color w:val="auto"/>
        </w:rPr>
        <w:fldChar w:fldCharType="begin"/>
      </w:r>
      <w:r>
        <w:rPr>
          <w:color w:val="auto"/>
        </w:rPr>
        <w:instrText xml:space="preserve"> HYPERLINK "mailto:（一）发送电子邮件至scjldrsc@126.com" </w:instrText>
      </w:r>
      <w:r>
        <w:rPr>
          <w:color w:val="auto"/>
        </w:rPr>
        <w:fldChar w:fldCharType="separate"/>
      </w:r>
      <w:r>
        <w:rPr>
          <w:rFonts w:hint="eastAsia" w:ascii="仿宋_GB2312" w:eastAsia="仿宋_GB2312"/>
          <w:color w:val="auto"/>
          <w:sz w:val="32"/>
          <w:szCs w:val="32"/>
        </w:rPr>
        <w:t>（一）发送电子邮件至scjldrsc@126.com</w:t>
      </w:r>
      <w:r>
        <w:rPr>
          <w:rFonts w:hint="eastAsia" w:ascii="仿宋_GB2312" w:eastAsia="仿宋_GB2312"/>
          <w:color w:val="auto"/>
          <w:sz w:val="32"/>
          <w:szCs w:val="32"/>
        </w:rPr>
        <w:fldChar w:fldCharType="end"/>
      </w:r>
      <w:r>
        <w:rPr>
          <w:rFonts w:hint="eastAsia" w:ascii="仿宋_GB2312" w:eastAsia="仿宋_GB2312"/>
          <w:color w:val="auto"/>
          <w:sz w:val="32"/>
          <w:szCs w:val="32"/>
          <w:shd w:val="clear" w:color="auto" w:fill="FFFFFF"/>
        </w:rPr>
        <w:t>，</w:t>
      </w:r>
      <w:r>
        <w:rPr>
          <w:rFonts w:hint="eastAsia" w:ascii="仿宋_GB2312" w:eastAsia="仿宋_GB2312" w:cs="仿宋_GB2312"/>
          <w:color w:val="auto"/>
          <w:sz w:val="32"/>
          <w:szCs w:val="32"/>
          <w:shd w:val="clear" w:color="auto" w:fill="FFFFFF"/>
        </w:rPr>
        <w:t>并同时传真至</w:t>
      </w:r>
      <w:r>
        <w:rPr>
          <w:rFonts w:ascii="仿宋_GB2312" w:eastAsia="仿宋_GB2312" w:cs="仿宋_GB2312"/>
          <w:color w:val="auto"/>
          <w:sz w:val="32"/>
          <w:szCs w:val="32"/>
          <w:shd w:val="clear" w:color="auto" w:fill="FFFFFF"/>
        </w:rPr>
        <w:t>028-</w:t>
      </w:r>
      <w:r>
        <w:rPr>
          <w:rFonts w:hint="eastAsia" w:ascii="仿宋_GB2312" w:eastAsia="仿宋_GB2312" w:cs="仿宋_GB2312"/>
          <w:color w:val="auto"/>
          <w:sz w:val="32"/>
          <w:szCs w:val="32"/>
          <w:shd w:val="clear" w:color="auto" w:fill="FFFFFF"/>
        </w:rPr>
        <w:t>86673592。</w:t>
      </w:r>
    </w:p>
    <w:p>
      <w:pPr>
        <w:shd w:val="solid" w:color="FFFFFF" w:fill="auto"/>
        <w:autoSpaceDN w:val="0"/>
        <w:spacing w:line="560" w:lineRule="exact"/>
        <w:ind w:firstLine="640"/>
        <w:rPr>
          <w:rFonts w:eastAsia="仿宋_GB2312"/>
          <w:color w:val="auto"/>
          <w:sz w:val="32"/>
          <w:shd w:val="clear" w:color="auto" w:fill="FFFFFF"/>
        </w:rPr>
      </w:pPr>
      <w:r>
        <w:rPr>
          <w:rFonts w:hint="eastAsia" w:eastAsia="仿宋_GB2312"/>
          <w:color w:val="auto"/>
          <w:sz w:val="32"/>
          <w:szCs w:val="32"/>
          <w:shd w:val="clear" w:color="auto" w:fill="FFFFFF"/>
        </w:rPr>
        <w:t>（二）</w:t>
      </w:r>
      <w:r>
        <w:rPr>
          <w:rFonts w:eastAsia="仿宋_GB2312"/>
          <w:color w:val="auto"/>
          <w:sz w:val="32"/>
          <w:szCs w:val="32"/>
          <w:shd w:val="clear" w:color="auto" w:fill="FFFFFF"/>
        </w:rPr>
        <w:t>电子</w:t>
      </w:r>
      <w:r>
        <w:rPr>
          <w:rFonts w:hint="eastAsia" w:eastAsia="仿宋_GB2312"/>
          <w:color w:val="auto"/>
          <w:sz w:val="32"/>
          <w:szCs w:val="32"/>
          <w:shd w:val="clear" w:color="auto" w:fill="FFFFFF"/>
        </w:rPr>
        <w:t>邮件和传真</w:t>
      </w:r>
      <w:r>
        <w:rPr>
          <w:rFonts w:eastAsia="仿宋_GB2312"/>
          <w:color w:val="auto"/>
          <w:sz w:val="32"/>
          <w:szCs w:val="32"/>
          <w:shd w:val="clear" w:color="auto" w:fill="FFFFFF"/>
        </w:rPr>
        <w:t>标题统一</w:t>
      </w:r>
      <w:r>
        <w:rPr>
          <w:rFonts w:hint="eastAsia" w:eastAsia="仿宋_GB2312"/>
          <w:color w:val="auto"/>
          <w:sz w:val="32"/>
          <w:szCs w:val="32"/>
          <w:shd w:val="clear" w:color="auto" w:fill="FFFFFF"/>
        </w:rPr>
        <w:t>写成</w:t>
      </w:r>
      <w:r>
        <w:rPr>
          <w:color w:val="auto"/>
          <w:sz w:val="32"/>
          <w:szCs w:val="32"/>
          <w:shd w:val="clear" w:color="auto" w:fill="FFFFFF"/>
        </w:rPr>
        <w:t>“</w:t>
      </w:r>
      <w:r>
        <w:rPr>
          <w:rFonts w:hint="eastAsia" w:eastAsia="仿宋_GB2312"/>
          <w:color w:val="auto"/>
          <w:sz w:val="32"/>
          <w:szCs w:val="32"/>
          <w:shd w:val="clear" w:color="auto" w:fill="FFFFFF"/>
        </w:rPr>
        <w:t>XXX</w:t>
      </w:r>
      <w:r>
        <w:rPr>
          <w:rFonts w:eastAsia="仿宋_GB2312"/>
          <w:color w:val="auto"/>
          <w:sz w:val="32"/>
          <w:szCs w:val="32"/>
          <w:shd w:val="clear" w:color="auto" w:fill="FFFFFF"/>
        </w:rPr>
        <w:t>确认参加</w:t>
      </w:r>
      <w:r>
        <w:rPr>
          <w:rFonts w:hint="eastAsia" w:eastAsia="仿宋_GB2312"/>
          <w:color w:val="auto"/>
          <w:sz w:val="32"/>
          <w:szCs w:val="32"/>
          <w:shd w:val="clear" w:color="auto" w:fill="FFFFFF"/>
        </w:rPr>
        <w:t>国家粮食和物资储备局四川局粮棉糖和救灾物资监管处/财务审计处一级主任科员及以下</w:t>
      </w:r>
      <w:r>
        <w:rPr>
          <w:rFonts w:eastAsia="仿宋_GB2312"/>
          <w:color w:val="auto"/>
          <w:sz w:val="32"/>
          <w:szCs w:val="32"/>
          <w:shd w:val="clear" w:color="auto" w:fill="FFFFFF"/>
        </w:rPr>
        <w:t>职位面试</w:t>
      </w:r>
      <w:r>
        <w:rPr>
          <w:color w:val="auto"/>
          <w:sz w:val="32"/>
          <w:szCs w:val="32"/>
          <w:shd w:val="clear" w:color="auto" w:fill="FFFFFF"/>
        </w:rPr>
        <w:t>”</w:t>
      </w:r>
      <w:r>
        <w:rPr>
          <w:rFonts w:hint="eastAsia"/>
          <w:color w:val="auto"/>
          <w:sz w:val="32"/>
          <w:szCs w:val="32"/>
          <w:shd w:val="clear" w:color="auto" w:fill="FFFFFF"/>
        </w:rPr>
        <w:t>，</w:t>
      </w:r>
      <w:r>
        <w:rPr>
          <w:rFonts w:hint="eastAsia" w:eastAsia="仿宋_GB2312"/>
          <w:color w:val="auto"/>
          <w:sz w:val="32"/>
          <w:shd w:val="clear" w:color="auto" w:fill="FFFFFF"/>
        </w:rPr>
        <w:t>内容见附件1。如</w:t>
      </w:r>
      <w:r>
        <w:rPr>
          <w:rFonts w:eastAsia="仿宋_GB2312"/>
          <w:color w:val="auto"/>
          <w:sz w:val="32"/>
          <w:shd w:val="clear" w:color="auto" w:fill="FFFFFF"/>
        </w:rPr>
        <w:t>网上报名时填报的通讯地址、联系方式等信息</w:t>
      </w:r>
      <w:r>
        <w:rPr>
          <w:rFonts w:hint="eastAsia" w:eastAsia="仿宋_GB2312"/>
          <w:color w:val="auto"/>
          <w:sz w:val="32"/>
          <w:shd w:val="clear" w:color="auto" w:fill="FFFFFF"/>
        </w:rPr>
        <w:t>发生</w:t>
      </w:r>
      <w:r>
        <w:rPr>
          <w:rFonts w:eastAsia="仿宋_GB2312"/>
          <w:color w:val="auto"/>
          <w:sz w:val="32"/>
          <w:shd w:val="clear" w:color="auto" w:fill="FFFFFF"/>
        </w:rPr>
        <w:t>变化，请在电子邮件</w:t>
      </w:r>
      <w:r>
        <w:rPr>
          <w:rFonts w:hint="eastAsia" w:eastAsia="仿宋_GB2312"/>
          <w:color w:val="auto"/>
          <w:sz w:val="32"/>
          <w:shd w:val="clear" w:color="auto" w:fill="FFFFFF"/>
        </w:rPr>
        <w:t>和传真</w:t>
      </w:r>
      <w:r>
        <w:rPr>
          <w:rFonts w:eastAsia="仿宋_GB2312"/>
          <w:color w:val="auto"/>
          <w:sz w:val="32"/>
          <w:shd w:val="clear" w:color="auto" w:fill="FFFFFF"/>
        </w:rPr>
        <w:t>中注明。</w:t>
      </w:r>
    </w:p>
    <w:p>
      <w:pPr>
        <w:shd w:val="solid" w:color="FFFFFF" w:fill="auto"/>
        <w:autoSpaceDN w:val="0"/>
        <w:spacing w:line="560" w:lineRule="exact"/>
        <w:ind w:firstLine="640"/>
        <w:rPr>
          <w:rFonts w:eastAsia="仿宋_GB2312"/>
          <w:color w:val="auto"/>
          <w:sz w:val="32"/>
          <w:shd w:val="clear" w:color="auto" w:fill="FFFFFF"/>
        </w:rPr>
      </w:pPr>
      <w:r>
        <w:rPr>
          <w:rFonts w:hint="eastAsia" w:eastAsia="仿宋_GB2312"/>
          <w:color w:val="auto"/>
          <w:sz w:val="32"/>
          <w:shd w:val="clear" w:color="auto" w:fill="FFFFFF"/>
        </w:rPr>
        <w:t>（三）</w:t>
      </w:r>
      <w:r>
        <w:rPr>
          <w:rFonts w:eastAsia="仿宋_GB2312"/>
          <w:color w:val="auto"/>
          <w:sz w:val="32"/>
          <w:shd w:val="clear" w:color="auto" w:fill="FFFFFF"/>
        </w:rPr>
        <w:t>逾期未确认的，视为自动放弃</w:t>
      </w:r>
      <w:r>
        <w:rPr>
          <w:rFonts w:hint="eastAsia" w:eastAsia="仿宋_GB2312"/>
          <w:color w:val="auto"/>
          <w:sz w:val="32"/>
          <w:shd w:val="clear" w:color="auto" w:fill="FFFFFF"/>
        </w:rPr>
        <w:t>面试资格</w:t>
      </w:r>
      <w:r>
        <w:rPr>
          <w:rFonts w:eastAsia="仿宋_GB2312"/>
          <w:color w:val="auto"/>
          <w:sz w:val="32"/>
          <w:shd w:val="clear" w:color="auto" w:fill="FFFFFF"/>
        </w:rPr>
        <w:t>。</w:t>
      </w:r>
    </w:p>
    <w:p>
      <w:pPr>
        <w:shd w:val="solid" w:color="FFFFFF" w:fill="auto"/>
        <w:autoSpaceDN w:val="0"/>
        <w:spacing w:line="580" w:lineRule="exact"/>
        <w:ind w:firstLine="643"/>
        <w:rPr>
          <w:rFonts w:ascii="仿宋_GB2312" w:eastAsia="仿宋_GB2312"/>
          <w:b/>
          <w:bCs/>
          <w:sz w:val="32"/>
          <w:szCs w:val="32"/>
          <w:shd w:val="clear" w:color="auto" w:fill="FFFFFF"/>
        </w:rPr>
      </w:pPr>
      <w:r>
        <w:rPr>
          <w:rFonts w:eastAsia="仿宋_GB2312"/>
          <w:color w:val="auto"/>
          <w:sz w:val="32"/>
          <w:shd w:val="clear" w:color="auto" w:fill="FFFFFF"/>
        </w:rPr>
        <w:t>放弃面试</w:t>
      </w:r>
      <w:r>
        <w:rPr>
          <w:rFonts w:hint="eastAsia" w:eastAsia="仿宋_GB2312"/>
          <w:color w:val="auto"/>
          <w:sz w:val="32"/>
          <w:shd w:val="clear" w:color="auto" w:fill="FFFFFF"/>
        </w:rPr>
        <w:t>的考生请</w:t>
      </w:r>
      <w:r>
        <w:rPr>
          <w:rFonts w:eastAsia="仿宋_GB2312"/>
          <w:color w:val="auto"/>
          <w:sz w:val="32"/>
          <w:shd w:val="clear" w:color="auto" w:fill="FFFFFF"/>
        </w:rPr>
        <w:t>填写《放弃</w:t>
      </w:r>
      <w:r>
        <w:rPr>
          <w:rFonts w:hint="eastAsia" w:eastAsia="仿宋_GB2312"/>
          <w:color w:val="auto"/>
          <w:sz w:val="32"/>
          <w:shd w:val="clear" w:color="auto" w:fill="FFFFFF"/>
        </w:rPr>
        <w:t>面试资格</w:t>
      </w:r>
      <w:r>
        <w:rPr>
          <w:rFonts w:eastAsia="仿宋_GB2312"/>
          <w:color w:val="auto"/>
          <w:sz w:val="32"/>
          <w:shd w:val="clear" w:color="auto" w:fill="FFFFFF"/>
        </w:rPr>
        <w:t>声明》</w:t>
      </w:r>
      <w:r>
        <w:rPr>
          <w:rFonts w:eastAsia="仿宋_GB2312"/>
          <w:bCs/>
          <w:color w:val="auto"/>
          <w:sz w:val="32"/>
          <w:shd w:val="clear" w:color="auto" w:fill="FFFFFF"/>
        </w:rPr>
        <w:t>（</w:t>
      </w:r>
      <w:r>
        <w:rPr>
          <w:rFonts w:hint="eastAsia" w:eastAsia="仿宋_GB2312"/>
          <w:bCs/>
          <w:color w:val="auto"/>
          <w:sz w:val="32"/>
          <w:shd w:val="clear" w:color="auto" w:fill="FFFFFF"/>
        </w:rPr>
        <w:t>详</w:t>
      </w:r>
      <w:r>
        <w:rPr>
          <w:rFonts w:eastAsia="仿宋_GB2312"/>
          <w:bCs/>
          <w:color w:val="auto"/>
          <w:sz w:val="32"/>
          <w:shd w:val="clear" w:color="auto" w:fill="FFFFFF"/>
        </w:rPr>
        <w:t>见附件</w:t>
      </w:r>
      <w:r>
        <w:rPr>
          <w:rFonts w:hint="eastAsia" w:eastAsia="仿宋_GB2312"/>
          <w:bCs/>
          <w:color w:val="auto"/>
          <w:sz w:val="32"/>
          <w:shd w:val="clear" w:color="auto" w:fill="FFFFFF"/>
        </w:rPr>
        <w:t>2</w:t>
      </w:r>
      <w:r>
        <w:rPr>
          <w:rFonts w:eastAsia="仿宋_GB2312"/>
          <w:bCs/>
          <w:color w:val="auto"/>
          <w:sz w:val="32"/>
          <w:shd w:val="clear" w:color="auto" w:fill="FFFFFF"/>
        </w:rPr>
        <w:t>），</w:t>
      </w:r>
      <w:r>
        <w:rPr>
          <w:rFonts w:eastAsia="仿宋_GB2312"/>
          <w:color w:val="auto"/>
          <w:sz w:val="32"/>
          <w:shd w:val="clear" w:color="auto" w:fill="FFFFFF"/>
        </w:rPr>
        <w:t>经本人签名，</w:t>
      </w:r>
      <w:r>
        <w:rPr>
          <w:color w:val="auto"/>
        </w:rPr>
        <w:fldChar w:fldCharType="begin"/>
      </w:r>
      <w:r>
        <w:rPr>
          <w:color w:val="auto"/>
        </w:rPr>
        <w:instrText xml:space="preserve"> HYPERLINK "mailto:于3月12日17时前发送扫描件至scjldrsc@126.com" </w:instrText>
      </w:r>
      <w:r>
        <w:rPr>
          <w:color w:val="auto"/>
        </w:rPr>
        <w:fldChar w:fldCharType="separate"/>
      </w:r>
      <w:r>
        <w:rPr>
          <w:rFonts w:hint="eastAsia" w:ascii="仿宋_GB2312" w:eastAsia="仿宋_GB2312" w:cs="仿宋_GB2312"/>
          <w:color w:val="auto"/>
          <w:sz w:val="32"/>
          <w:szCs w:val="32"/>
        </w:rPr>
        <w:t>于3月</w:t>
      </w:r>
      <w:r>
        <w:rPr>
          <w:rFonts w:hint="eastAsia" w:ascii="仿宋_GB2312" w:eastAsia="仿宋_GB2312" w:cs="仿宋_GB2312"/>
          <w:color w:val="auto"/>
          <w:sz w:val="32"/>
          <w:szCs w:val="32"/>
          <w:lang w:val="en-US" w:eastAsia="zh-CN"/>
        </w:rPr>
        <w:t>6</w:t>
      </w:r>
      <w:r>
        <w:rPr>
          <w:rFonts w:hint="eastAsia" w:ascii="仿宋_GB2312" w:eastAsia="仿宋_GB2312" w:cs="仿宋_GB2312"/>
          <w:color w:val="auto"/>
          <w:sz w:val="32"/>
          <w:szCs w:val="32"/>
        </w:rPr>
        <w:t>日1</w:t>
      </w:r>
      <w:r>
        <w:rPr>
          <w:rFonts w:hint="eastAsia" w:ascii="仿宋_GB2312" w:eastAsia="仿宋_GB2312" w:cs="仿宋_GB2312"/>
          <w:color w:val="auto"/>
          <w:sz w:val="32"/>
          <w:szCs w:val="32"/>
          <w:lang w:val="en-US" w:eastAsia="zh-CN"/>
        </w:rPr>
        <w:t>8</w:t>
      </w:r>
      <w:r>
        <w:rPr>
          <w:rFonts w:hint="eastAsia" w:ascii="仿宋_GB2312" w:eastAsia="仿宋_GB2312" w:cs="仿宋_GB2312"/>
          <w:color w:val="auto"/>
          <w:sz w:val="32"/>
          <w:szCs w:val="32"/>
        </w:rPr>
        <w:t>时前发送扫描件至scjldrsc@126.com</w:t>
      </w:r>
      <w:r>
        <w:rPr>
          <w:rFonts w:hint="eastAsia" w:ascii="仿宋_GB2312" w:eastAsia="仿宋_GB2312" w:cs="仿宋_GB2312"/>
          <w:color w:val="auto"/>
          <w:sz w:val="32"/>
          <w:szCs w:val="32"/>
        </w:rPr>
        <w:fldChar w:fldCharType="end"/>
      </w:r>
      <w:r>
        <w:rPr>
          <w:rFonts w:hint="eastAsia" w:ascii="仿宋_GB2312" w:eastAsia="仿宋_GB2312" w:cs="仿宋_GB2312"/>
          <w:color w:val="auto"/>
          <w:sz w:val="32"/>
          <w:szCs w:val="32"/>
          <w:shd w:val="clear" w:color="auto" w:fill="FFFFFF"/>
        </w:rPr>
        <w:t>或传真至028-86673592</w:t>
      </w:r>
      <w:r>
        <w:rPr>
          <w:rFonts w:hint="eastAsia"/>
          <w:color w:val="auto"/>
          <w:sz w:val="32"/>
          <w:shd w:val="clear" w:color="auto" w:fill="FFFFFF"/>
        </w:rPr>
        <w:t>。</w:t>
      </w:r>
      <w:r>
        <w:rPr>
          <w:rFonts w:hint="eastAsia" w:ascii="仿宋_GB2312" w:eastAsia="仿宋_GB2312"/>
          <w:b/>
          <w:bCs/>
          <w:sz w:val="32"/>
          <w:szCs w:val="32"/>
          <w:shd w:val="clear" w:color="auto" w:fill="FFFFFF"/>
        </w:rPr>
        <w:t>未在规定时间内填报放弃声明，又因个人原因不参加面试的，视情节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shd w:val="solid" w:color="FFFFFF" w:fill="auto"/>
        <w:autoSpaceDN w:val="0"/>
        <w:spacing w:line="560" w:lineRule="exact"/>
        <w:ind w:firstLine="640"/>
        <w:rPr>
          <w:rFonts w:eastAsia="黑体"/>
          <w:color w:val="auto"/>
          <w:sz w:val="18"/>
          <w:shd w:val="clear" w:color="auto" w:fill="FFFFFF"/>
        </w:rPr>
      </w:pPr>
      <w:r>
        <w:rPr>
          <w:rFonts w:hint="eastAsia" w:eastAsia="黑体"/>
          <w:color w:val="auto"/>
          <w:sz w:val="32"/>
          <w:shd w:val="clear" w:color="auto" w:fill="FFFFFF"/>
        </w:rPr>
        <w:t>三、资格复审</w:t>
      </w:r>
    </w:p>
    <w:p>
      <w:pPr>
        <w:spacing w:line="560" w:lineRule="exact"/>
        <w:ind w:firstLine="640" w:firstLineChars="200"/>
        <w:rPr>
          <w:rFonts w:eastAsia="仿宋_GB2312"/>
          <w:color w:val="auto"/>
          <w:sz w:val="32"/>
          <w:szCs w:val="32"/>
        </w:rPr>
      </w:pPr>
      <w:r>
        <w:rPr>
          <w:rFonts w:eastAsia="仿宋_GB2312"/>
          <w:color w:val="auto"/>
          <w:sz w:val="32"/>
          <w:szCs w:val="32"/>
        </w:rPr>
        <w:t>请考生于</w:t>
      </w:r>
      <w:r>
        <w:rPr>
          <w:rFonts w:hint="eastAsia" w:eastAsia="仿宋_GB2312"/>
          <w:color w:val="auto"/>
          <w:sz w:val="32"/>
          <w:szCs w:val="32"/>
        </w:rPr>
        <w:t>3</w:t>
      </w:r>
      <w:r>
        <w:rPr>
          <w:rFonts w:eastAsia="仿宋_GB2312"/>
          <w:color w:val="auto"/>
          <w:sz w:val="32"/>
          <w:szCs w:val="32"/>
        </w:rPr>
        <w:t>月</w:t>
      </w:r>
      <w:r>
        <w:rPr>
          <w:rFonts w:hint="eastAsia" w:eastAsia="仿宋_GB2312"/>
          <w:color w:val="auto"/>
          <w:sz w:val="32"/>
          <w:szCs w:val="32"/>
          <w:lang w:val="en-US" w:eastAsia="zh-CN"/>
        </w:rPr>
        <w:t>10</w:t>
      </w:r>
      <w:r>
        <w:rPr>
          <w:rFonts w:eastAsia="仿宋_GB2312"/>
          <w:color w:val="auto"/>
          <w:sz w:val="32"/>
          <w:szCs w:val="32"/>
        </w:rPr>
        <w:t>日前（以寄出邮戳为准）通过邮政特快专递将以下材料</w:t>
      </w:r>
      <w:r>
        <w:rPr>
          <w:rFonts w:hint="eastAsia" w:eastAsia="仿宋_GB2312"/>
          <w:color w:val="auto"/>
          <w:sz w:val="32"/>
          <w:szCs w:val="32"/>
        </w:rPr>
        <w:t>复印件</w:t>
      </w:r>
      <w:r>
        <w:rPr>
          <w:rFonts w:eastAsia="仿宋_GB2312"/>
          <w:color w:val="auto"/>
          <w:sz w:val="32"/>
          <w:szCs w:val="32"/>
        </w:rPr>
        <w:t>邮寄到我</w:t>
      </w:r>
      <w:r>
        <w:rPr>
          <w:rFonts w:hint="eastAsia" w:eastAsia="仿宋_GB2312"/>
          <w:color w:val="auto"/>
          <w:sz w:val="32"/>
          <w:szCs w:val="32"/>
        </w:rPr>
        <w:t>单位</w:t>
      </w:r>
      <w:r>
        <w:rPr>
          <w:rFonts w:eastAsia="仿宋_GB2312"/>
          <w:color w:val="auto"/>
          <w:sz w:val="32"/>
          <w:szCs w:val="32"/>
        </w:rPr>
        <w:t>接受资格复审（</w:t>
      </w:r>
      <w:r>
        <w:rPr>
          <w:rFonts w:hint="eastAsia" w:eastAsia="仿宋_GB2312"/>
          <w:color w:val="auto"/>
          <w:sz w:val="32"/>
          <w:szCs w:val="32"/>
        </w:rPr>
        <w:t>一般不</w:t>
      </w:r>
      <w:r>
        <w:rPr>
          <w:rFonts w:hint="eastAsia" w:eastAsia="仿宋_GB2312"/>
          <w:color w:val="auto"/>
          <w:sz w:val="32"/>
          <w:szCs w:val="32"/>
          <w:lang w:val="en-US" w:eastAsia="zh-CN"/>
        </w:rPr>
        <w:t>接待本人或快递</w:t>
      </w:r>
      <w:r>
        <w:rPr>
          <w:rFonts w:eastAsia="仿宋_GB2312"/>
          <w:color w:val="auto"/>
          <w:sz w:val="32"/>
          <w:szCs w:val="32"/>
        </w:rPr>
        <w:t>公司送达）：</w:t>
      </w:r>
    </w:p>
    <w:p>
      <w:pPr>
        <w:spacing w:line="560" w:lineRule="exact"/>
        <w:ind w:firstLine="640" w:firstLineChars="200"/>
        <w:rPr>
          <w:rFonts w:eastAsia="仿宋_GB2312"/>
          <w:color w:val="auto"/>
          <w:sz w:val="32"/>
          <w:szCs w:val="32"/>
        </w:rPr>
      </w:pPr>
      <w:r>
        <w:rPr>
          <w:rFonts w:hint="eastAsia" w:eastAsia="仿宋_GB2312"/>
          <w:color w:val="auto"/>
          <w:sz w:val="32"/>
          <w:szCs w:val="32"/>
        </w:rPr>
        <w:t>（一）</w:t>
      </w:r>
      <w:r>
        <w:rPr>
          <w:rFonts w:eastAsia="仿宋_GB2312"/>
          <w:color w:val="auto"/>
          <w:sz w:val="32"/>
          <w:szCs w:val="32"/>
        </w:rPr>
        <w:t>本人身份证、学生证或工作证复印件</w:t>
      </w:r>
      <w:r>
        <w:rPr>
          <w:rFonts w:hint="eastAsia" w:eastAsia="仿宋_GB2312"/>
          <w:color w:val="auto"/>
          <w:sz w:val="32"/>
          <w:szCs w:val="32"/>
        </w:rPr>
        <w:t>。</w:t>
      </w:r>
    </w:p>
    <w:p>
      <w:pPr>
        <w:spacing w:line="560" w:lineRule="exact"/>
        <w:ind w:firstLine="640" w:firstLineChars="200"/>
        <w:rPr>
          <w:rFonts w:eastAsia="仿宋_GB2312"/>
          <w:color w:val="auto"/>
          <w:sz w:val="32"/>
          <w:szCs w:val="32"/>
        </w:rPr>
      </w:pPr>
      <w:r>
        <w:rPr>
          <w:rFonts w:hint="eastAsia" w:eastAsia="仿宋_GB2312"/>
          <w:color w:val="auto"/>
          <w:sz w:val="32"/>
          <w:szCs w:val="32"/>
        </w:rPr>
        <w:t>（二）</w:t>
      </w:r>
      <w:r>
        <w:rPr>
          <w:rFonts w:eastAsia="仿宋_GB2312"/>
          <w:color w:val="auto"/>
          <w:sz w:val="32"/>
          <w:szCs w:val="32"/>
        </w:rPr>
        <w:t>公共科目笔试准考证复印件</w:t>
      </w:r>
      <w:r>
        <w:rPr>
          <w:rFonts w:hint="eastAsia" w:eastAsia="仿宋_GB2312"/>
          <w:color w:val="auto"/>
          <w:sz w:val="32"/>
          <w:szCs w:val="32"/>
        </w:rPr>
        <w:t>。</w:t>
      </w:r>
    </w:p>
    <w:p>
      <w:pPr>
        <w:spacing w:line="560" w:lineRule="exact"/>
        <w:ind w:firstLine="640" w:firstLineChars="200"/>
        <w:rPr>
          <w:rFonts w:eastAsia="仿宋_GB2312"/>
          <w:color w:val="auto"/>
          <w:sz w:val="32"/>
          <w:szCs w:val="32"/>
        </w:rPr>
      </w:pPr>
      <w:r>
        <w:rPr>
          <w:rFonts w:hint="eastAsia" w:eastAsia="仿宋_GB2312"/>
          <w:color w:val="auto"/>
          <w:sz w:val="32"/>
          <w:szCs w:val="32"/>
        </w:rPr>
        <w:t>（三）</w:t>
      </w:r>
      <w:r>
        <w:rPr>
          <w:rFonts w:eastAsia="仿宋_GB2312"/>
          <w:color w:val="auto"/>
          <w:sz w:val="32"/>
          <w:szCs w:val="32"/>
        </w:rPr>
        <w:t>考试报名登记表（贴好照片，如实、详细填写个人学习、工作经历，时间必须连续，并注明各学习阶段是否在职学习，取得何种学历和学位）</w:t>
      </w:r>
      <w:r>
        <w:rPr>
          <w:rFonts w:hint="eastAsia" w:eastAsia="仿宋_GB2312"/>
          <w:color w:val="auto"/>
          <w:sz w:val="32"/>
          <w:szCs w:val="32"/>
        </w:rPr>
        <w:t>。</w:t>
      </w:r>
    </w:p>
    <w:p>
      <w:pPr>
        <w:spacing w:line="560" w:lineRule="exact"/>
        <w:ind w:firstLine="640" w:firstLineChars="200"/>
        <w:rPr>
          <w:rFonts w:eastAsia="仿宋_GB2312"/>
          <w:color w:val="auto"/>
          <w:sz w:val="32"/>
          <w:szCs w:val="32"/>
        </w:rPr>
      </w:pPr>
      <w:r>
        <w:rPr>
          <w:rFonts w:hint="eastAsia" w:eastAsia="仿宋_GB2312"/>
          <w:color w:val="auto"/>
          <w:sz w:val="32"/>
          <w:szCs w:val="32"/>
        </w:rPr>
        <w:t>（四）</w:t>
      </w:r>
      <w:r>
        <w:rPr>
          <w:rFonts w:eastAsia="仿宋_GB2312"/>
          <w:color w:val="auto"/>
          <w:sz w:val="32"/>
          <w:szCs w:val="32"/>
        </w:rPr>
        <w:t>本（专）科、研究生各阶段学历、学位证书复印件，</w:t>
      </w:r>
      <w:r>
        <w:rPr>
          <w:rFonts w:hint="eastAsia" w:eastAsia="仿宋_GB2312"/>
          <w:color w:val="auto"/>
          <w:sz w:val="32"/>
          <w:szCs w:val="32"/>
        </w:rPr>
        <w:t>所报职位要求的资格证书</w:t>
      </w:r>
      <w:r>
        <w:rPr>
          <w:rFonts w:eastAsia="仿宋_GB2312"/>
          <w:color w:val="auto"/>
          <w:sz w:val="32"/>
          <w:szCs w:val="32"/>
        </w:rPr>
        <w:t>复印件</w:t>
      </w:r>
      <w:r>
        <w:rPr>
          <w:rFonts w:hint="eastAsia" w:eastAsia="仿宋_GB2312"/>
          <w:color w:val="auto"/>
          <w:sz w:val="32"/>
          <w:szCs w:val="32"/>
        </w:rPr>
        <w:t>等材料。</w:t>
      </w:r>
    </w:p>
    <w:p>
      <w:pPr>
        <w:spacing w:line="560" w:lineRule="exact"/>
        <w:ind w:firstLine="640" w:firstLineChars="200"/>
        <w:rPr>
          <w:rFonts w:eastAsia="仿宋_GB2312"/>
          <w:color w:val="auto"/>
          <w:sz w:val="32"/>
          <w:szCs w:val="32"/>
        </w:rPr>
      </w:pPr>
      <w:r>
        <w:rPr>
          <w:rFonts w:hint="eastAsia" w:eastAsia="仿宋_GB2312"/>
          <w:color w:val="auto"/>
          <w:sz w:val="32"/>
          <w:szCs w:val="32"/>
        </w:rPr>
        <w:t>（五）报考职位所要求的基层工作经历有关材料。在事业单位、国有企业等单位工作过的考生，需提供单位人事部门出具的基层工作经历材料，并注明起止时间、工作岗位和工作内容；在其他经济组织、社会组织等单位工作过的考生，需提供相应劳动合同和社保缴纳记录。</w:t>
      </w:r>
    </w:p>
    <w:p>
      <w:pPr>
        <w:spacing w:line="560" w:lineRule="exact"/>
        <w:ind w:firstLine="640" w:firstLineChars="200"/>
        <w:rPr>
          <w:rFonts w:eastAsia="仿宋_GB2312"/>
          <w:color w:val="auto"/>
          <w:sz w:val="32"/>
          <w:szCs w:val="32"/>
        </w:rPr>
      </w:pPr>
      <w:r>
        <w:rPr>
          <w:rFonts w:hint="eastAsia" w:eastAsia="仿宋_GB2312"/>
          <w:color w:val="auto"/>
          <w:sz w:val="32"/>
          <w:szCs w:val="32"/>
        </w:rPr>
        <w:t>（六）其他</w:t>
      </w:r>
      <w:r>
        <w:rPr>
          <w:rFonts w:eastAsia="仿宋_GB2312"/>
          <w:color w:val="auto"/>
          <w:sz w:val="32"/>
          <w:szCs w:val="32"/>
        </w:rPr>
        <w:t>材料：</w:t>
      </w:r>
    </w:p>
    <w:p>
      <w:pPr>
        <w:spacing w:line="560" w:lineRule="exact"/>
        <w:ind w:firstLine="643" w:firstLineChars="200"/>
        <w:rPr>
          <w:rFonts w:eastAsia="仿宋_GB2312"/>
          <w:color w:val="auto"/>
          <w:sz w:val="32"/>
          <w:szCs w:val="32"/>
        </w:rPr>
      </w:pPr>
      <w:r>
        <w:rPr>
          <w:rFonts w:eastAsia="仿宋_GB2312"/>
          <w:b/>
          <w:bCs w:val="0"/>
          <w:color w:val="auto"/>
          <w:sz w:val="32"/>
          <w:szCs w:val="32"/>
        </w:rPr>
        <w:t>应届毕业生</w:t>
      </w:r>
      <w:r>
        <w:rPr>
          <w:rFonts w:eastAsia="仿宋_GB2312"/>
          <w:color w:val="auto"/>
          <w:sz w:val="32"/>
          <w:szCs w:val="32"/>
        </w:rPr>
        <w:t>提供所在学校加盖公章的报名推荐表</w:t>
      </w:r>
      <w:r>
        <w:rPr>
          <w:rFonts w:hint="eastAsia" w:eastAsia="仿宋_GB2312"/>
          <w:color w:val="auto"/>
          <w:sz w:val="32"/>
          <w:szCs w:val="32"/>
        </w:rPr>
        <w:t>（须注明培养方式）</w:t>
      </w:r>
      <w:r>
        <w:rPr>
          <w:rFonts w:eastAsia="仿宋_GB2312"/>
          <w:color w:val="auto"/>
          <w:sz w:val="32"/>
          <w:szCs w:val="32"/>
        </w:rPr>
        <w:t>复印件。</w:t>
      </w:r>
    </w:p>
    <w:p>
      <w:pPr>
        <w:spacing w:line="560" w:lineRule="exact"/>
        <w:ind w:firstLine="643" w:firstLineChars="200"/>
        <w:rPr>
          <w:rFonts w:eastAsia="仿宋_GB2312"/>
          <w:color w:val="auto"/>
          <w:sz w:val="32"/>
          <w:szCs w:val="32"/>
        </w:rPr>
      </w:pPr>
      <w:r>
        <w:rPr>
          <w:rFonts w:eastAsia="仿宋_GB2312"/>
          <w:b/>
          <w:bCs w:val="0"/>
          <w:color w:val="auto"/>
          <w:sz w:val="32"/>
          <w:szCs w:val="32"/>
        </w:rPr>
        <w:t>社会在职人员</w:t>
      </w:r>
      <w:r>
        <w:rPr>
          <w:rFonts w:eastAsia="仿宋_GB2312"/>
          <w:color w:val="auto"/>
          <w:sz w:val="32"/>
          <w:szCs w:val="32"/>
        </w:rPr>
        <w:t>提供所在单位</w:t>
      </w:r>
      <w:r>
        <w:rPr>
          <w:rFonts w:hint="eastAsia" w:eastAsia="仿宋_GB2312"/>
          <w:color w:val="auto"/>
          <w:sz w:val="32"/>
          <w:szCs w:val="32"/>
        </w:rPr>
        <w:t>盖章</w:t>
      </w:r>
      <w:r>
        <w:rPr>
          <w:rFonts w:eastAsia="仿宋_GB2312"/>
          <w:color w:val="auto"/>
          <w:sz w:val="32"/>
          <w:szCs w:val="32"/>
        </w:rPr>
        <w:t>的</w:t>
      </w:r>
      <w:r>
        <w:rPr>
          <w:rFonts w:hint="eastAsia" w:eastAsia="仿宋_GB2312"/>
          <w:color w:val="auto"/>
          <w:sz w:val="32"/>
          <w:szCs w:val="32"/>
        </w:rPr>
        <w:t>报名推荐表复印件</w:t>
      </w:r>
      <w:r>
        <w:rPr>
          <w:rFonts w:hint="eastAsia" w:ascii="仿宋_GB2312" w:eastAsia="仿宋_GB2312"/>
          <w:kern w:val="2"/>
          <w:sz w:val="32"/>
          <w:szCs w:val="32"/>
        </w:rPr>
        <w:t>，</w:t>
      </w:r>
      <w:r>
        <w:rPr>
          <w:rFonts w:hint="eastAsia" w:ascii="仿宋_GB2312" w:eastAsia="仿宋_GB2312"/>
          <w:sz w:val="32"/>
          <w:szCs w:val="32"/>
          <w:lang w:eastAsia="zh-CN"/>
        </w:rPr>
        <w:t>也可于考察阶段提供</w:t>
      </w:r>
      <w:r>
        <w:rPr>
          <w:rFonts w:eastAsia="仿宋_GB2312"/>
          <w:color w:val="auto"/>
          <w:sz w:val="32"/>
          <w:szCs w:val="32"/>
        </w:rPr>
        <w:t>。</w:t>
      </w:r>
    </w:p>
    <w:p>
      <w:pPr>
        <w:spacing w:line="560" w:lineRule="exact"/>
        <w:ind w:firstLine="643" w:firstLineChars="200"/>
        <w:rPr>
          <w:rFonts w:eastAsia="仿宋_GB2312"/>
          <w:color w:val="auto"/>
          <w:sz w:val="32"/>
          <w:szCs w:val="32"/>
        </w:rPr>
      </w:pPr>
      <w:r>
        <w:rPr>
          <w:rFonts w:eastAsia="仿宋_GB2312"/>
          <w:b/>
          <w:bCs w:val="0"/>
          <w:color w:val="auto"/>
          <w:sz w:val="32"/>
          <w:szCs w:val="32"/>
        </w:rPr>
        <w:t>留学回国人员</w:t>
      </w:r>
      <w:r>
        <w:rPr>
          <w:rFonts w:eastAsia="仿宋_GB2312"/>
          <w:color w:val="auto"/>
          <w:sz w:val="32"/>
          <w:szCs w:val="32"/>
        </w:rPr>
        <w:t>提供</w:t>
      </w:r>
      <w:r>
        <w:rPr>
          <w:rFonts w:hint="eastAsia" w:eastAsia="仿宋_GB2312"/>
          <w:color w:val="auto"/>
          <w:sz w:val="32"/>
          <w:szCs w:val="32"/>
        </w:rPr>
        <w:t>教育部留学服务中心认证的</w:t>
      </w:r>
      <w:r>
        <w:rPr>
          <w:rFonts w:eastAsia="仿宋_GB2312"/>
          <w:color w:val="auto"/>
          <w:sz w:val="32"/>
          <w:szCs w:val="32"/>
        </w:rPr>
        <w:t>国外</w:t>
      </w:r>
      <w:r>
        <w:rPr>
          <w:rFonts w:hint="eastAsia" w:eastAsia="仿宋_GB2312"/>
          <w:color w:val="auto"/>
          <w:sz w:val="32"/>
          <w:szCs w:val="32"/>
        </w:rPr>
        <w:t>学历</w:t>
      </w:r>
      <w:r>
        <w:rPr>
          <w:rFonts w:eastAsia="仿宋_GB2312"/>
          <w:color w:val="auto"/>
          <w:sz w:val="32"/>
          <w:szCs w:val="32"/>
        </w:rPr>
        <w:t>学位认证书复印件。</w:t>
      </w:r>
    </w:p>
    <w:p>
      <w:pPr>
        <w:spacing w:line="560" w:lineRule="exact"/>
        <w:ind w:firstLine="643" w:firstLineChars="200"/>
        <w:rPr>
          <w:rFonts w:eastAsia="仿宋_GB2312"/>
          <w:color w:val="auto"/>
          <w:sz w:val="32"/>
          <w:szCs w:val="32"/>
        </w:rPr>
      </w:pPr>
      <w:r>
        <w:rPr>
          <w:rFonts w:eastAsia="仿宋_GB2312"/>
          <w:b/>
          <w:bCs w:val="0"/>
          <w:color w:val="auto"/>
          <w:sz w:val="32"/>
          <w:szCs w:val="32"/>
        </w:rPr>
        <w:t xml:space="preserve"> “</w:t>
      </w:r>
      <w:r>
        <w:rPr>
          <w:rFonts w:hint="eastAsia" w:eastAsia="仿宋_GB2312"/>
          <w:b/>
          <w:bCs w:val="0"/>
          <w:color w:val="auto"/>
          <w:sz w:val="32"/>
          <w:szCs w:val="32"/>
        </w:rPr>
        <w:t>大学生村官</w:t>
      </w:r>
      <w:r>
        <w:rPr>
          <w:rFonts w:eastAsia="仿宋_GB2312"/>
          <w:b/>
          <w:bCs w:val="0"/>
          <w:color w:val="auto"/>
          <w:sz w:val="32"/>
          <w:szCs w:val="32"/>
        </w:rPr>
        <w:t>”</w:t>
      </w:r>
      <w:r>
        <w:rPr>
          <w:rFonts w:hint="eastAsia" w:eastAsia="仿宋_GB2312"/>
          <w:b/>
          <w:bCs w:val="0"/>
          <w:color w:val="auto"/>
          <w:sz w:val="32"/>
          <w:szCs w:val="32"/>
        </w:rPr>
        <w:t>项目人员</w:t>
      </w:r>
      <w:r>
        <w:rPr>
          <w:rFonts w:eastAsia="仿宋_GB2312"/>
          <w:color w:val="auto"/>
          <w:sz w:val="32"/>
          <w:szCs w:val="32"/>
        </w:rPr>
        <w:t>提供</w:t>
      </w:r>
      <w:r>
        <w:rPr>
          <w:rFonts w:hint="eastAsia" w:eastAsia="仿宋_GB2312"/>
          <w:color w:val="auto"/>
          <w:sz w:val="32"/>
          <w:szCs w:val="32"/>
        </w:rPr>
        <w:t>由县级及以上组织人事部门出具的服务期满、考核合格的材料复印件；</w:t>
      </w:r>
      <w:r>
        <w:rPr>
          <w:rFonts w:eastAsia="仿宋_GB2312"/>
          <w:b/>
          <w:bCs w:val="0"/>
          <w:color w:val="auto"/>
          <w:sz w:val="32"/>
          <w:szCs w:val="32"/>
        </w:rPr>
        <w:t>“农村义务教育阶段学校教师特设岗位计划”</w:t>
      </w:r>
      <w:r>
        <w:rPr>
          <w:rFonts w:hint="eastAsia" w:eastAsia="仿宋_GB2312"/>
          <w:b/>
          <w:bCs w:val="0"/>
          <w:color w:val="auto"/>
          <w:sz w:val="32"/>
          <w:szCs w:val="32"/>
        </w:rPr>
        <w:t>项目人员</w:t>
      </w:r>
      <w:r>
        <w:rPr>
          <w:rFonts w:eastAsia="仿宋_GB2312"/>
          <w:color w:val="auto"/>
          <w:sz w:val="32"/>
          <w:szCs w:val="32"/>
        </w:rPr>
        <w:t>提供</w:t>
      </w:r>
      <w:r>
        <w:rPr>
          <w:rFonts w:hint="eastAsia" w:eastAsia="仿宋_GB2312"/>
          <w:color w:val="auto"/>
          <w:sz w:val="32"/>
          <w:szCs w:val="32"/>
        </w:rPr>
        <w:t>省级教育部门统一制作，教育部监制的“特岗教师”证书和服务“农村义务教育阶段学校教师特设岗位计划”鉴定表复印件；</w:t>
      </w:r>
      <w:r>
        <w:rPr>
          <w:rFonts w:eastAsia="仿宋_GB2312"/>
          <w:b/>
          <w:bCs w:val="0"/>
          <w:color w:val="auto"/>
          <w:sz w:val="32"/>
          <w:szCs w:val="32"/>
        </w:rPr>
        <w:t>“三支一扶”计划</w:t>
      </w:r>
      <w:r>
        <w:rPr>
          <w:rFonts w:hint="eastAsia" w:eastAsia="仿宋_GB2312"/>
          <w:b/>
          <w:bCs w:val="0"/>
          <w:color w:val="auto"/>
          <w:sz w:val="32"/>
          <w:szCs w:val="32"/>
        </w:rPr>
        <w:t>项目人员</w:t>
      </w:r>
      <w:r>
        <w:rPr>
          <w:rFonts w:eastAsia="仿宋_GB2312"/>
          <w:color w:val="auto"/>
          <w:sz w:val="32"/>
          <w:szCs w:val="32"/>
        </w:rPr>
        <w:t>提供</w:t>
      </w:r>
      <w:r>
        <w:rPr>
          <w:rFonts w:hint="eastAsia" w:eastAsia="仿宋_GB2312"/>
          <w:color w:val="auto"/>
          <w:sz w:val="32"/>
          <w:szCs w:val="32"/>
        </w:rPr>
        <w:t>各省“三支一扶”工作协调管理办公室出具的高校毕业生“三支一扶”服务证书复印件；</w:t>
      </w:r>
      <w:r>
        <w:rPr>
          <w:rFonts w:eastAsia="仿宋_GB2312"/>
          <w:b/>
          <w:bCs w:val="0"/>
          <w:color w:val="auto"/>
          <w:sz w:val="32"/>
          <w:szCs w:val="32"/>
        </w:rPr>
        <w:t>“大学生志愿服务西部计划”项目</w:t>
      </w:r>
      <w:r>
        <w:rPr>
          <w:rFonts w:hint="eastAsia" w:eastAsia="仿宋_GB2312"/>
          <w:b/>
          <w:bCs w:val="0"/>
          <w:color w:val="auto"/>
          <w:sz w:val="32"/>
          <w:szCs w:val="32"/>
        </w:rPr>
        <w:t>人员</w:t>
      </w:r>
      <w:r>
        <w:rPr>
          <w:rFonts w:eastAsia="仿宋_GB2312"/>
          <w:color w:val="auto"/>
          <w:sz w:val="32"/>
          <w:szCs w:val="32"/>
        </w:rPr>
        <w:t>提供</w:t>
      </w:r>
      <w:r>
        <w:rPr>
          <w:rFonts w:hint="eastAsia" w:eastAsia="仿宋_GB2312"/>
          <w:color w:val="auto"/>
          <w:sz w:val="32"/>
          <w:szCs w:val="32"/>
        </w:rPr>
        <w:t>由共青团中央统一制作的服务证和大学生志愿服务西部计划鉴定表复印件；</w:t>
      </w:r>
      <w:r>
        <w:rPr>
          <w:rFonts w:eastAsia="仿宋_GB2312"/>
          <w:b/>
          <w:bCs/>
          <w:color w:val="auto"/>
          <w:sz w:val="32"/>
          <w:szCs w:val="32"/>
        </w:rPr>
        <w:t>高校毕业生退役士兵</w:t>
      </w:r>
      <w:r>
        <w:rPr>
          <w:rFonts w:eastAsia="仿宋_GB2312"/>
          <w:color w:val="auto"/>
          <w:sz w:val="32"/>
          <w:szCs w:val="32"/>
        </w:rPr>
        <w:t>提供国防部统一制作的《中国人民解放军士官退出现役证》（或者《中国人民武装警察部队士官退出现役证》）</w:t>
      </w:r>
      <w:r>
        <w:rPr>
          <w:rFonts w:hint="eastAsia" w:eastAsia="仿宋_GB2312"/>
          <w:color w:val="auto"/>
          <w:sz w:val="32"/>
          <w:szCs w:val="32"/>
        </w:rPr>
        <w:t>复印件。</w:t>
      </w:r>
    </w:p>
    <w:p>
      <w:pPr>
        <w:spacing w:line="560" w:lineRule="exact"/>
        <w:ind w:firstLine="640" w:firstLineChars="200"/>
        <w:rPr>
          <w:rFonts w:eastAsia="仿宋_GB2312"/>
          <w:color w:val="auto"/>
          <w:sz w:val="32"/>
          <w:szCs w:val="32"/>
        </w:rPr>
      </w:pPr>
      <w:r>
        <w:rPr>
          <w:rFonts w:hint="eastAsia" w:eastAsia="仿宋_GB2312"/>
          <w:color w:val="auto"/>
          <w:sz w:val="32"/>
          <w:szCs w:val="32"/>
        </w:rPr>
        <w:t>材料邮寄地址：四川省成都市锦江区马家沟159号，收件人：国家粮食和物资储备局四川局人事处，联系电话028-84590633。</w:t>
      </w:r>
    </w:p>
    <w:p>
      <w:pPr>
        <w:spacing w:line="560" w:lineRule="exact"/>
        <w:ind w:firstLine="640" w:firstLineChars="200"/>
        <w:rPr>
          <w:rFonts w:eastAsia="仿宋_GB2312"/>
          <w:color w:val="auto"/>
          <w:sz w:val="32"/>
          <w:szCs w:val="32"/>
        </w:rPr>
      </w:pPr>
      <w:r>
        <w:rPr>
          <w:rFonts w:eastAsia="仿宋_GB2312"/>
          <w:color w:val="auto"/>
          <w:sz w:val="32"/>
          <w:szCs w:val="32"/>
        </w:rPr>
        <w:t>此外，</w:t>
      </w:r>
      <w:r>
        <w:rPr>
          <w:rFonts w:hint="eastAsia" w:eastAsia="仿宋_GB2312"/>
          <w:color w:val="auto"/>
          <w:sz w:val="32"/>
          <w:szCs w:val="32"/>
        </w:rPr>
        <w:t>3月</w:t>
      </w:r>
      <w:r>
        <w:rPr>
          <w:rFonts w:hint="eastAsia" w:eastAsia="仿宋_GB2312"/>
          <w:color w:val="auto"/>
          <w:sz w:val="32"/>
          <w:szCs w:val="32"/>
          <w:lang w:val="en-US" w:eastAsia="zh-CN"/>
        </w:rPr>
        <w:t>18</w:t>
      </w:r>
      <w:r>
        <w:rPr>
          <w:rFonts w:hint="eastAsia" w:eastAsia="仿宋_GB2312"/>
          <w:color w:val="auto"/>
          <w:sz w:val="32"/>
          <w:szCs w:val="32"/>
        </w:rPr>
        <w:t>日</w:t>
      </w:r>
      <w:r>
        <w:rPr>
          <w:rFonts w:eastAsia="仿宋_GB2312"/>
          <w:color w:val="auto"/>
          <w:sz w:val="32"/>
          <w:szCs w:val="32"/>
        </w:rPr>
        <w:t>还将进行现场资格复审，请考生备齐以上材料原件</w:t>
      </w:r>
      <w:r>
        <w:rPr>
          <w:rFonts w:hint="eastAsia" w:eastAsia="仿宋_GB2312"/>
          <w:color w:val="auto"/>
          <w:sz w:val="32"/>
          <w:szCs w:val="32"/>
        </w:rPr>
        <w:t>，于当日下午16时前到国家粮食和物资储备局四川局404办公室进行资格复审</w:t>
      </w:r>
      <w:r>
        <w:rPr>
          <w:rFonts w:eastAsia="仿宋_GB2312"/>
          <w:color w:val="auto"/>
          <w:sz w:val="32"/>
          <w:szCs w:val="32"/>
        </w:rPr>
        <w:t>。</w:t>
      </w:r>
    </w:p>
    <w:p>
      <w:pPr>
        <w:spacing w:line="560" w:lineRule="exact"/>
        <w:ind w:firstLine="640" w:firstLineChars="200"/>
        <w:rPr>
          <w:rFonts w:eastAsia="仿宋_GB2312"/>
          <w:color w:val="auto"/>
          <w:sz w:val="32"/>
          <w:szCs w:val="32"/>
        </w:rPr>
      </w:pPr>
      <w:r>
        <w:rPr>
          <w:rFonts w:eastAsia="仿宋_GB2312"/>
          <w:color w:val="auto"/>
          <w:sz w:val="32"/>
          <w:szCs w:val="32"/>
        </w:rPr>
        <w:t>考生应对所提供材料的真实性负责，材料不全或</w:t>
      </w:r>
      <w:r>
        <w:rPr>
          <w:rFonts w:hint="eastAsia" w:eastAsia="仿宋_GB2312"/>
          <w:color w:val="auto"/>
          <w:sz w:val="32"/>
          <w:szCs w:val="32"/>
        </w:rPr>
        <w:t>主要</w:t>
      </w:r>
      <w:r>
        <w:rPr>
          <w:rFonts w:eastAsia="仿宋_GB2312"/>
          <w:color w:val="auto"/>
          <w:sz w:val="32"/>
          <w:szCs w:val="32"/>
        </w:rPr>
        <w:t>信息不实，</w:t>
      </w:r>
      <w:r>
        <w:rPr>
          <w:rFonts w:hint="eastAsia" w:eastAsia="仿宋_GB2312"/>
          <w:color w:val="auto"/>
          <w:sz w:val="32"/>
          <w:szCs w:val="32"/>
        </w:rPr>
        <w:t>影响资格审查结果的，</w:t>
      </w:r>
      <w:r>
        <w:rPr>
          <w:rFonts w:eastAsia="仿宋_GB2312"/>
          <w:color w:val="auto"/>
          <w:sz w:val="32"/>
          <w:szCs w:val="32"/>
        </w:rPr>
        <w:t>将取消面试资格。</w:t>
      </w:r>
    </w:p>
    <w:p>
      <w:pPr>
        <w:shd w:val="solid" w:color="FFFFFF" w:fill="auto"/>
        <w:autoSpaceDN w:val="0"/>
        <w:spacing w:line="560" w:lineRule="exact"/>
        <w:ind w:firstLine="643"/>
        <w:rPr>
          <w:rFonts w:eastAsia="黑体"/>
          <w:color w:val="auto"/>
          <w:sz w:val="32"/>
          <w:szCs w:val="32"/>
          <w:shd w:val="clear" w:color="auto" w:fill="FFFFFF"/>
        </w:rPr>
      </w:pPr>
      <w:r>
        <w:rPr>
          <w:rFonts w:hint="eastAsia" w:eastAsia="黑体"/>
          <w:color w:val="auto"/>
          <w:sz w:val="32"/>
          <w:szCs w:val="32"/>
          <w:shd w:val="clear" w:color="auto" w:fill="FFFFFF"/>
        </w:rPr>
        <w:t>四</w:t>
      </w:r>
      <w:r>
        <w:rPr>
          <w:rFonts w:eastAsia="黑体"/>
          <w:color w:val="auto"/>
          <w:sz w:val="32"/>
          <w:szCs w:val="32"/>
          <w:shd w:val="clear" w:color="auto" w:fill="FFFFFF"/>
        </w:rPr>
        <w:t>、面试安排</w:t>
      </w:r>
    </w:p>
    <w:p>
      <w:pPr>
        <w:shd w:val="solid" w:color="FFFFFF" w:fill="auto"/>
        <w:autoSpaceDN w:val="0"/>
        <w:spacing w:line="560" w:lineRule="exact"/>
        <w:ind w:firstLine="640"/>
        <w:rPr>
          <w:rFonts w:eastAsia="仿宋_GB2312"/>
          <w:color w:val="auto"/>
          <w:sz w:val="32"/>
          <w:szCs w:val="32"/>
          <w:shd w:val="clear" w:color="auto" w:fill="FFFFFF"/>
        </w:rPr>
      </w:pPr>
      <w:r>
        <w:rPr>
          <w:rFonts w:hint="eastAsia" w:eastAsia="仿宋_GB2312"/>
          <w:color w:val="auto"/>
          <w:sz w:val="32"/>
          <w:szCs w:val="32"/>
          <w:shd w:val="clear" w:color="auto" w:fill="FFFFFF"/>
        </w:rPr>
        <w:t>面试将采取现场面试方式进行。</w:t>
      </w:r>
    </w:p>
    <w:p>
      <w:pPr>
        <w:shd w:val="solid" w:color="FFFFFF" w:fill="auto"/>
        <w:autoSpaceDN w:val="0"/>
        <w:spacing w:line="560" w:lineRule="exact"/>
        <w:ind w:firstLine="640"/>
        <w:rPr>
          <w:color w:val="auto"/>
          <w:sz w:val="32"/>
          <w:szCs w:val="32"/>
          <w:shd w:val="clear" w:color="auto" w:fill="FFFFFF"/>
        </w:rPr>
      </w:pPr>
      <w:r>
        <w:rPr>
          <w:rFonts w:eastAsia="仿宋_GB2312"/>
          <w:color w:val="auto"/>
          <w:sz w:val="32"/>
          <w:szCs w:val="32"/>
          <w:shd w:val="clear" w:color="auto" w:fill="FFFFFF"/>
        </w:rPr>
        <w:t>（一）面试时间</w:t>
      </w:r>
    </w:p>
    <w:p>
      <w:pPr>
        <w:shd w:val="solid" w:color="FFFFFF" w:fill="auto"/>
        <w:autoSpaceDN w:val="0"/>
        <w:spacing w:line="560" w:lineRule="exact"/>
        <w:ind w:firstLine="640"/>
        <w:rPr>
          <w:rFonts w:eastAsia="仿宋_GB2312"/>
          <w:color w:val="auto"/>
          <w:sz w:val="32"/>
          <w:szCs w:val="32"/>
          <w:shd w:val="clear" w:color="auto" w:fill="FFFFFF"/>
        </w:rPr>
      </w:pPr>
      <w:r>
        <w:rPr>
          <w:rFonts w:eastAsia="仿宋_GB2312"/>
          <w:color w:val="auto"/>
          <w:sz w:val="32"/>
          <w:szCs w:val="32"/>
          <w:shd w:val="clear" w:color="auto" w:fill="FFFFFF"/>
        </w:rPr>
        <w:t>面试于20</w:t>
      </w:r>
      <w:r>
        <w:rPr>
          <w:rFonts w:hint="eastAsia" w:eastAsia="仿宋_GB2312"/>
          <w:color w:val="auto"/>
          <w:sz w:val="32"/>
          <w:szCs w:val="32"/>
          <w:shd w:val="clear" w:color="auto" w:fill="FFFFFF"/>
        </w:rPr>
        <w:t>21</w:t>
      </w:r>
      <w:r>
        <w:rPr>
          <w:rFonts w:eastAsia="仿宋_GB2312"/>
          <w:color w:val="auto"/>
          <w:sz w:val="32"/>
          <w:szCs w:val="32"/>
          <w:shd w:val="clear" w:color="auto" w:fill="FFFFFF"/>
        </w:rPr>
        <w:t>年</w:t>
      </w:r>
      <w:r>
        <w:rPr>
          <w:rFonts w:hint="eastAsia" w:eastAsia="仿宋_GB2312"/>
          <w:color w:val="auto"/>
          <w:sz w:val="32"/>
          <w:szCs w:val="32"/>
          <w:shd w:val="clear" w:color="auto" w:fill="FFFFFF"/>
        </w:rPr>
        <w:t>3</w:t>
      </w:r>
      <w:r>
        <w:rPr>
          <w:rFonts w:eastAsia="仿宋_GB2312"/>
          <w:color w:val="auto"/>
          <w:sz w:val="32"/>
          <w:szCs w:val="32"/>
          <w:shd w:val="clear" w:color="auto" w:fill="FFFFFF"/>
        </w:rPr>
        <w:t>月</w:t>
      </w:r>
      <w:r>
        <w:rPr>
          <w:rFonts w:hint="eastAsia" w:eastAsia="仿宋_GB2312"/>
          <w:color w:val="auto"/>
          <w:sz w:val="32"/>
          <w:szCs w:val="32"/>
          <w:shd w:val="clear" w:color="auto" w:fill="FFFFFF"/>
          <w:lang w:val="en-US" w:eastAsia="zh-CN"/>
        </w:rPr>
        <w:t>19</w:t>
      </w:r>
      <w:r>
        <w:rPr>
          <w:rFonts w:eastAsia="仿宋_GB2312"/>
          <w:color w:val="auto"/>
          <w:sz w:val="32"/>
          <w:szCs w:val="32"/>
          <w:shd w:val="clear" w:color="auto" w:fill="FFFFFF"/>
        </w:rPr>
        <w:t>日</w:t>
      </w:r>
      <w:r>
        <w:rPr>
          <w:rFonts w:hint="eastAsia" w:eastAsia="仿宋_GB2312"/>
          <w:color w:val="auto"/>
          <w:sz w:val="32"/>
          <w:szCs w:val="32"/>
          <w:shd w:val="clear" w:color="auto" w:fill="FFFFFF"/>
        </w:rPr>
        <w:t>上午</w:t>
      </w:r>
      <w:r>
        <w:rPr>
          <w:rFonts w:eastAsia="仿宋_GB2312"/>
          <w:color w:val="auto"/>
          <w:sz w:val="32"/>
          <w:szCs w:val="32"/>
          <w:shd w:val="clear" w:color="auto" w:fill="FFFFFF"/>
        </w:rPr>
        <w:t>进行</w:t>
      </w:r>
      <w:r>
        <w:rPr>
          <w:rFonts w:hint="eastAsia" w:eastAsia="仿宋_GB2312"/>
          <w:color w:val="auto"/>
          <w:sz w:val="32"/>
          <w:szCs w:val="32"/>
          <w:shd w:val="clear" w:color="auto" w:fill="FFFFFF"/>
        </w:rPr>
        <w:t>，</w:t>
      </w:r>
      <w:r>
        <w:rPr>
          <w:rFonts w:eastAsia="仿宋_GB2312"/>
          <w:color w:val="auto"/>
          <w:sz w:val="32"/>
          <w:szCs w:val="32"/>
          <w:shd w:val="clear" w:color="auto" w:fill="FFFFFF"/>
        </w:rPr>
        <w:t>上午9:00开始</w:t>
      </w:r>
      <w:r>
        <w:rPr>
          <w:rFonts w:hint="eastAsia" w:eastAsia="仿宋_GB2312"/>
          <w:color w:val="auto"/>
          <w:sz w:val="32"/>
          <w:szCs w:val="32"/>
          <w:shd w:val="clear" w:color="auto" w:fill="FFFFFF"/>
        </w:rPr>
        <w:t>。</w:t>
      </w:r>
      <w:r>
        <w:rPr>
          <w:rFonts w:eastAsia="仿宋_GB2312"/>
          <w:color w:val="auto"/>
          <w:sz w:val="32"/>
          <w:szCs w:val="32"/>
          <w:shd w:val="clear" w:color="auto" w:fill="FFFFFF"/>
        </w:rPr>
        <w:t>请考生于当日上午8:30前到面试地点报到</w:t>
      </w:r>
      <w:r>
        <w:rPr>
          <w:rFonts w:hint="eastAsia" w:eastAsia="仿宋_GB2312"/>
          <w:color w:val="auto"/>
          <w:sz w:val="32"/>
          <w:szCs w:val="32"/>
          <w:shd w:val="clear" w:color="auto" w:fill="FFFFFF"/>
        </w:rPr>
        <w:t>入闱</w:t>
      </w:r>
      <w:r>
        <w:rPr>
          <w:rFonts w:eastAsia="仿宋_GB2312"/>
          <w:color w:val="auto"/>
          <w:sz w:val="32"/>
          <w:szCs w:val="32"/>
          <w:shd w:val="clear" w:color="auto" w:fill="FFFFFF"/>
        </w:rPr>
        <w:t>。</w:t>
      </w:r>
      <w:r>
        <w:rPr>
          <w:rFonts w:hint="eastAsia" w:eastAsia="仿宋_GB2312"/>
          <w:color w:val="auto"/>
          <w:sz w:val="32"/>
          <w:szCs w:val="32"/>
          <w:shd w:val="clear" w:color="auto" w:fill="FFFFFF"/>
        </w:rPr>
        <w:t>不按规定时间报到入闱</w:t>
      </w:r>
      <w:r>
        <w:rPr>
          <w:rFonts w:eastAsia="仿宋_GB2312"/>
          <w:color w:val="auto"/>
          <w:sz w:val="32"/>
          <w:szCs w:val="32"/>
          <w:shd w:val="clear" w:color="auto" w:fill="FFFFFF"/>
        </w:rPr>
        <w:t>的考生，取消考试资格</w:t>
      </w:r>
      <w:r>
        <w:rPr>
          <w:rFonts w:hint="eastAsia" w:eastAsia="仿宋_GB2312"/>
          <w:color w:val="auto"/>
          <w:sz w:val="32"/>
          <w:szCs w:val="32"/>
          <w:shd w:val="clear" w:color="auto" w:fill="FFFFFF"/>
        </w:rPr>
        <w:t>。</w:t>
      </w:r>
    </w:p>
    <w:p>
      <w:pPr>
        <w:shd w:val="solid" w:color="FFFFFF" w:fill="auto"/>
        <w:autoSpaceDN w:val="0"/>
        <w:spacing w:line="560" w:lineRule="exact"/>
        <w:ind w:firstLine="640"/>
        <w:rPr>
          <w:rFonts w:eastAsia="仿宋_GB2312"/>
          <w:color w:val="auto"/>
          <w:sz w:val="32"/>
          <w:szCs w:val="32"/>
          <w:shd w:val="clear" w:color="auto" w:fill="FFFFFF"/>
        </w:rPr>
      </w:pPr>
      <w:r>
        <w:rPr>
          <w:rFonts w:eastAsia="仿宋_GB2312"/>
          <w:color w:val="auto"/>
          <w:sz w:val="32"/>
          <w:szCs w:val="32"/>
          <w:shd w:val="clear" w:color="auto" w:fill="FFFFFF"/>
        </w:rPr>
        <w:t>（二）面试报到地点</w:t>
      </w:r>
    </w:p>
    <w:p>
      <w:pPr>
        <w:shd w:val="solid" w:color="FFFFFF" w:fill="auto"/>
        <w:autoSpaceDN w:val="0"/>
        <w:spacing w:line="560" w:lineRule="exact"/>
        <w:ind w:firstLine="640"/>
        <w:rPr>
          <w:rFonts w:eastAsia="仿宋_GB2312"/>
          <w:color w:val="auto"/>
          <w:sz w:val="32"/>
          <w:szCs w:val="32"/>
          <w:shd w:val="clear" w:color="auto" w:fill="FFFFFF"/>
        </w:rPr>
      </w:pPr>
      <w:r>
        <w:rPr>
          <w:rFonts w:hint="eastAsia" w:eastAsia="仿宋_GB2312"/>
          <w:color w:val="auto"/>
          <w:sz w:val="32"/>
          <w:szCs w:val="32"/>
          <w:shd w:val="clear" w:color="auto" w:fill="FFFFFF"/>
        </w:rPr>
        <w:t>国家粮食和物资储备局四川局</w:t>
      </w:r>
      <w:r>
        <w:rPr>
          <w:rFonts w:hint="eastAsia" w:eastAsia="仿宋_GB2312"/>
          <w:color w:val="auto"/>
          <w:sz w:val="32"/>
          <w:szCs w:val="32"/>
          <w:shd w:val="clear" w:color="auto" w:fill="FFFFFF"/>
          <w:lang w:val="en-US" w:eastAsia="zh-CN"/>
        </w:rPr>
        <w:t>机关办公楼3层313室</w:t>
      </w:r>
      <w:r>
        <w:rPr>
          <w:rFonts w:eastAsia="仿宋_GB2312"/>
          <w:color w:val="auto"/>
          <w:sz w:val="32"/>
          <w:szCs w:val="32"/>
          <w:shd w:val="clear" w:color="auto" w:fill="FFFFFF"/>
        </w:rPr>
        <w:t>。地址：</w:t>
      </w:r>
      <w:r>
        <w:rPr>
          <w:rFonts w:hint="eastAsia" w:eastAsia="仿宋_GB2312"/>
          <w:color w:val="auto"/>
          <w:sz w:val="32"/>
          <w:szCs w:val="32"/>
          <w:shd w:val="clear" w:color="auto" w:fill="FFFFFF"/>
        </w:rPr>
        <w:t>四川省成都市锦江区马家沟159号</w:t>
      </w:r>
      <w:r>
        <w:rPr>
          <w:rFonts w:eastAsia="仿宋_GB2312"/>
          <w:color w:val="auto"/>
          <w:sz w:val="32"/>
          <w:szCs w:val="32"/>
          <w:shd w:val="clear" w:color="auto" w:fill="FFFFFF"/>
        </w:rPr>
        <w:t>。</w:t>
      </w:r>
    </w:p>
    <w:p>
      <w:pPr>
        <w:spacing w:line="560" w:lineRule="exact"/>
        <w:ind w:firstLine="640" w:firstLineChars="200"/>
        <w:rPr>
          <w:rFonts w:eastAsia="黑体"/>
          <w:color w:val="auto"/>
          <w:sz w:val="32"/>
          <w:szCs w:val="32"/>
        </w:rPr>
      </w:pPr>
      <w:r>
        <w:rPr>
          <w:rFonts w:hint="eastAsia" w:eastAsia="黑体"/>
          <w:color w:val="auto"/>
          <w:sz w:val="32"/>
          <w:szCs w:val="32"/>
        </w:rPr>
        <w:t>五</w:t>
      </w:r>
      <w:r>
        <w:rPr>
          <w:rFonts w:eastAsia="黑体"/>
          <w:color w:val="auto"/>
          <w:sz w:val="32"/>
          <w:szCs w:val="32"/>
        </w:rPr>
        <w:t>、</w:t>
      </w:r>
      <w:r>
        <w:rPr>
          <w:rFonts w:hint="eastAsia" w:eastAsia="黑体"/>
          <w:color w:val="auto"/>
          <w:sz w:val="32"/>
          <w:szCs w:val="32"/>
        </w:rPr>
        <w:t>体检和考察</w:t>
      </w:r>
    </w:p>
    <w:p>
      <w:pPr>
        <w:snapToGrid w:val="0"/>
        <w:spacing w:line="560" w:lineRule="exact"/>
        <w:ind w:firstLine="614" w:firstLineChars="192"/>
        <w:rPr>
          <w:rFonts w:eastAsia="仿宋_GB2312"/>
          <w:color w:val="auto"/>
          <w:sz w:val="32"/>
          <w:szCs w:val="32"/>
        </w:rPr>
      </w:pPr>
      <w:r>
        <w:rPr>
          <w:rFonts w:hint="eastAsia" w:eastAsia="仿宋_GB2312"/>
          <w:color w:val="auto"/>
          <w:sz w:val="32"/>
          <w:szCs w:val="32"/>
        </w:rPr>
        <w:t>（一）综合成绩计算方式</w:t>
      </w:r>
    </w:p>
    <w:p>
      <w:pPr>
        <w:snapToGrid w:val="0"/>
        <w:spacing w:line="560" w:lineRule="exact"/>
        <w:ind w:firstLine="614" w:firstLineChars="192"/>
        <w:rPr>
          <w:rFonts w:eastAsia="仿宋_GB2312"/>
          <w:color w:val="auto"/>
          <w:sz w:val="32"/>
          <w:szCs w:val="32"/>
        </w:rPr>
      </w:pPr>
      <w:r>
        <w:rPr>
          <w:rFonts w:hint="eastAsia" w:eastAsia="仿宋_GB2312"/>
          <w:color w:val="auto"/>
          <w:sz w:val="32"/>
          <w:szCs w:val="32"/>
        </w:rPr>
        <w:t>综合成绩计算: 综合成绩=（笔试总成绩÷2）×50% + 面试成绩×50%</w:t>
      </w:r>
    </w:p>
    <w:p>
      <w:pPr>
        <w:spacing w:line="560" w:lineRule="exact"/>
        <w:ind w:firstLine="640" w:firstLineChars="200"/>
        <w:rPr>
          <w:rFonts w:eastAsia="仿宋_GB2312"/>
          <w:color w:val="auto"/>
          <w:sz w:val="32"/>
          <w:szCs w:val="32"/>
        </w:rPr>
      </w:pPr>
      <w:r>
        <w:rPr>
          <w:rFonts w:hint="eastAsia" w:eastAsia="仿宋_GB2312"/>
          <w:color w:val="auto"/>
          <w:sz w:val="32"/>
          <w:szCs w:val="32"/>
        </w:rPr>
        <w:t>（二）体检和考察人选的确定</w:t>
      </w:r>
    </w:p>
    <w:p>
      <w:pPr>
        <w:spacing w:line="560" w:lineRule="exact"/>
        <w:ind w:firstLine="640" w:firstLineChars="200"/>
        <w:rPr>
          <w:rFonts w:eastAsia="仿宋_GB2312"/>
          <w:color w:val="auto"/>
          <w:sz w:val="32"/>
          <w:szCs w:val="32"/>
        </w:rPr>
      </w:pPr>
      <w:r>
        <w:rPr>
          <w:rFonts w:hint="eastAsia" w:eastAsia="仿宋_GB2312"/>
          <w:color w:val="auto"/>
          <w:sz w:val="32"/>
          <w:szCs w:val="32"/>
        </w:rPr>
        <w:t>参加面试人数与录用计划数比例达到3:1及以上的，面试后应按综合成绩从高到低的顺序确定体检和考察人选；比例低于3:1的，</w:t>
      </w:r>
      <w:r>
        <w:rPr>
          <w:rFonts w:hint="eastAsia" w:ascii="仿宋_GB2312" w:eastAsia="仿宋_GB2312"/>
          <w:sz w:val="32"/>
          <w:szCs w:val="32"/>
        </w:rPr>
        <w:t>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100分</w:t>
      </w:r>
      <w:r>
        <w:rPr>
          <w:rFonts w:hint="eastAsia" w:ascii="仿宋_GB2312" w:eastAsia="仿宋_GB2312"/>
          <w:sz w:val="32"/>
          <w:szCs w:val="32"/>
          <w:lang w:eastAsia="zh-CN"/>
        </w:rPr>
        <w:t>）</w:t>
      </w:r>
      <w:r>
        <w:rPr>
          <w:rFonts w:hint="eastAsia" w:ascii="仿宋_GB2312" w:eastAsia="仿宋_GB2312"/>
          <w:sz w:val="32"/>
          <w:szCs w:val="32"/>
        </w:rPr>
        <w:t>，方可进入体检和考察</w:t>
      </w:r>
      <w:r>
        <w:rPr>
          <w:rFonts w:hint="eastAsia" w:ascii="仿宋_GB2312" w:eastAsia="仿宋_GB2312"/>
          <w:sz w:val="32"/>
          <w:szCs w:val="32"/>
          <w:lang w:eastAsia="zh-CN"/>
        </w:rPr>
        <w:t>，</w:t>
      </w:r>
      <w:r>
        <w:rPr>
          <w:rFonts w:hint="eastAsia" w:ascii="仿宋_GB2312" w:eastAsia="仿宋_GB2312"/>
          <w:sz w:val="32"/>
          <w:szCs w:val="32"/>
        </w:rPr>
        <w:t>按综合成绩从高到低的顺序确定体检和考察人选</w:t>
      </w:r>
      <w:r>
        <w:rPr>
          <w:rFonts w:hint="eastAsia" w:ascii="仿宋_GB2312" w:eastAsia="仿宋_GB2312"/>
          <w:sz w:val="32"/>
          <w:szCs w:val="32"/>
          <w:lang w:eastAsia="zh-CN"/>
        </w:rPr>
        <w:t>。</w:t>
      </w:r>
    </w:p>
    <w:p>
      <w:pPr>
        <w:spacing w:line="560" w:lineRule="exact"/>
        <w:ind w:firstLine="640" w:firstLineChars="200"/>
        <w:rPr>
          <w:rFonts w:eastAsia="黑体"/>
          <w:color w:val="auto"/>
          <w:sz w:val="32"/>
          <w:szCs w:val="32"/>
          <w:u w:val="single"/>
        </w:rPr>
      </w:pPr>
      <w:r>
        <w:rPr>
          <w:rFonts w:hint="eastAsia" w:eastAsia="仿宋_GB2312"/>
          <w:color w:val="auto"/>
          <w:sz w:val="32"/>
          <w:szCs w:val="32"/>
        </w:rPr>
        <w:t>（三）体检</w:t>
      </w:r>
    </w:p>
    <w:p>
      <w:pPr>
        <w:pStyle w:val="3"/>
        <w:spacing w:line="560" w:lineRule="exact"/>
        <w:rPr>
          <w:rFonts w:eastAsia="仿宋_GB2312"/>
          <w:color w:val="auto"/>
          <w:szCs w:val="32"/>
          <w:shd w:val="clear" w:color="auto" w:fill="FFFFFF"/>
        </w:rPr>
      </w:pPr>
      <w:r>
        <w:rPr>
          <w:rFonts w:hint="eastAsia" w:eastAsia="仿宋_GB2312"/>
          <w:color w:val="auto"/>
          <w:szCs w:val="32"/>
        </w:rPr>
        <w:t>进入考察范围的考生，按公务员录用要求进行入职体检，体检费用由我局承担，具体时间地点另行通知，请考生保持通讯畅通。</w:t>
      </w:r>
    </w:p>
    <w:p>
      <w:pPr>
        <w:spacing w:line="560" w:lineRule="exact"/>
        <w:ind w:firstLine="600"/>
        <w:rPr>
          <w:rFonts w:eastAsia="仿宋_GB2312"/>
          <w:color w:val="auto"/>
          <w:sz w:val="32"/>
          <w:szCs w:val="32"/>
        </w:rPr>
      </w:pPr>
      <w:r>
        <w:rPr>
          <w:rFonts w:hint="eastAsia" w:eastAsia="仿宋_GB2312"/>
          <w:color w:val="auto"/>
          <w:sz w:val="32"/>
          <w:szCs w:val="32"/>
        </w:rPr>
        <w:t>（四）考察</w:t>
      </w:r>
    </w:p>
    <w:p>
      <w:pPr>
        <w:spacing w:line="560" w:lineRule="exact"/>
        <w:ind w:firstLine="600"/>
        <w:rPr>
          <w:rFonts w:eastAsia="仿宋_GB2312"/>
          <w:color w:val="auto"/>
          <w:sz w:val="32"/>
          <w:szCs w:val="32"/>
        </w:rPr>
      </w:pPr>
      <w:r>
        <w:rPr>
          <w:rFonts w:eastAsia="仿宋_GB2312"/>
          <w:color w:val="auto"/>
          <w:sz w:val="32"/>
          <w:szCs w:val="32"/>
        </w:rPr>
        <w:t>采取个别谈话、实地走访、严格审核人事档案、查询社会信用记录、同</w:t>
      </w:r>
      <w:r>
        <w:rPr>
          <w:rFonts w:hint="eastAsia" w:eastAsia="仿宋_GB2312"/>
          <w:color w:val="auto"/>
          <w:sz w:val="32"/>
          <w:szCs w:val="32"/>
        </w:rPr>
        <w:t>本人</w:t>
      </w:r>
      <w:r>
        <w:rPr>
          <w:rFonts w:eastAsia="仿宋_GB2312"/>
          <w:color w:val="auto"/>
          <w:sz w:val="32"/>
          <w:szCs w:val="32"/>
        </w:rPr>
        <w:t>面谈等</w:t>
      </w:r>
      <w:r>
        <w:rPr>
          <w:rFonts w:hint="eastAsia" w:eastAsia="仿宋_GB2312"/>
          <w:color w:val="auto"/>
          <w:sz w:val="32"/>
          <w:szCs w:val="32"/>
        </w:rPr>
        <w:t>方式进行</w:t>
      </w:r>
      <w:r>
        <w:rPr>
          <w:rFonts w:eastAsia="仿宋_GB2312"/>
          <w:color w:val="auto"/>
          <w:sz w:val="32"/>
          <w:szCs w:val="32"/>
        </w:rPr>
        <w:t>。</w:t>
      </w:r>
    </w:p>
    <w:p>
      <w:pPr>
        <w:spacing w:line="560" w:lineRule="exact"/>
        <w:ind w:firstLine="600"/>
        <w:rPr>
          <w:rFonts w:eastAsia="仿宋_GB2312"/>
          <w:color w:val="auto"/>
          <w:sz w:val="32"/>
          <w:szCs w:val="32"/>
        </w:rPr>
      </w:pPr>
      <w:r>
        <w:rPr>
          <w:rFonts w:hint="eastAsia" w:ascii="仿宋_GB2312" w:eastAsia="仿宋_GB2312"/>
          <w:sz w:val="32"/>
          <w:szCs w:val="32"/>
        </w:rPr>
        <w:t>本机关实行等额考察，考察人选与计划录用人数的比例为1:1，根据考试成绩、体检结果和考察情况等，按照人岗相适原则确定拟录用人员。</w:t>
      </w:r>
    </w:p>
    <w:p>
      <w:pPr>
        <w:spacing w:line="560" w:lineRule="exact"/>
        <w:ind w:firstLine="640" w:firstLineChars="200"/>
        <w:rPr>
          <w:rFonts w:eastAsia="黑体"/>
          <w:color w:val="auto"/>
          <w:sz w:val="32"/>
          <w:szCs w:val="32"/>
        </w:rPr>
      </w:pPr>
      <w:r>
        <w:rPr>
          <w:rFonts w:hint="eastAsia" w:eastAsia="黑体"/>
          <w:color w:val="auto"/>
          <w:sz w:val="32"/>
          <w:szCs w:val="32"/>
        </w:rPr>
        <w:t>六、注意事项</w:t>
      </w:r>
    </w:p>
    <w:p>
      <w:pPr>
        <w:spacing w:line="560" w:lineRule="exact"/>
        <w:ind w:firstLine="640" w:firstLineChars="200"/>
        <w:rPr>
          <w:rFonts w:hint="eastAsia" w:eastAsia="仿宋_GB2312"/>
          <w:color w:val="auto"/>
          <w:sz w:val="32"/>
          <w:szCs w:val="32"/>
        </w:rPr>
      </w:pPr>
      <w:r>
        <w:rPr>
          <w:rFonts w:hint="eastAsia" w:eastAsia="仿宋_GB2312"/>
          <w:color w:val="auto"/>
          <w:sz w:val="32"/>
          <w:szCs w:val="32"/>
          <w:lang w:val="en-US" w:eastAsia="zh-CN"/>
        </w:rPr>
        <w:t>根据成都市疫情防控有关要求</w:t>
      </w:r>
      <w:r>
        <w:rPr>
          <w:rFonts w:hint="eastAsia" w:eastAsia="仿宋_GB2312"/>
          <w:color w:val="auto"/>
          <w:sz w:val="32"/>
          <w:szCs w:val="32"/>
        </w:rPr>
        <w:t>，对所有从我市口岸入境人员实行14天集中隔离和7天居家隔离，不符合居家隔离条件的，进行集中隔离</w:t>
      </w:r>
      <w:r>
        <w:rPr>
          <w:rFonts w:hint="eastAsia" w:eastAsia="仿宋_GB2312"/>
          <w:color w:val="auto"/>
          <w:sz w:val="32"/>
          <w:szCs w:val="32"/>
          <w:lang w:eastAsia="zh-CN"/>
        </w:rPr>
        <w:t>；</w:t>
      </w:r>
      <w:r>
        <w:rPr>
          <w:rFonts w:hint="eastAsia" w:eastAsia="仿宋_GB2312"/>
          <w:color w:val="auto"/>
          <w:sz w:val="32"/>
          <w:szCs w:val="32"/>
        </w:rPr>
        <w:t>从省外入境解除集中隔离后来（返）蓉人员或受邀入蓉团队，凡到达我市时入境时间不满21天的，由属地闭环接送至居家隔离场所，实行居家隔离直至满21天；没有居家隔离场所的，由当地指定隔离酒店进行集中隔离</w:t>
      </w:r>
      <w:r>
        <w:rPr>
          <w:rFonts w:hint="eastAsia" w:eastAsia="仿宋_GB2312"/>
          <w:color w:val="auto"/>
          <w:sz w:val="32"/>
          <w:szCs w:val="32"/>
          <w:lang w:eastAsia="zh-CN"/>
        </w:rPr>
        <w:t>；</w:t>
      </w:r>
      <w:r>
        <w:rPr>
          <w:rFonts w:hint="eastAsia" w:eastAsia="仿宋_GB2312"/>
          <w:color w:val="auto"/>
          <w:sz w:val="32"/>
          <w:szCs w:val="32"/>
        </w:rPr>
        <w:t>对有中高风险地区旅居史的来（返）蓉人员，实施居家隔离，直至离开风险地区满14天为止；对有中高风险地区所在乡镇（街道）旅居史的来（返）蓉人员，实施居家隔离（不满足居家隔离条件的，实施集中隔离），直至离开风险地区满7天为止；对有中高风险地区所在县（市、区、旗）其他乡镇（街道）旅居史的来（返）蓉人员（不含直辖市），实施居家健康监测，直至离开风险地区满7天为止；对有中高风险地区所在地市其他县（市、区、旗）和中高风险地区所在直辖市的县（区）其他乡镇（街道）旅居史的来（返）蓉人员，需提供48小时内核酸检测阴性</w:t>
      </w:r>
      <w:r>
        <w:rPr>
          <w:rFonts w:hint="eastAsia" w:eastAsia="仿宋_GB2312"/>
          <w:color w:val="auto"/>
          <w:sz w:val="32"/>
          <w:szCs w:val="32"/>
          <w:lang w:eastAsia="zh-CN"/>
        </w:rPr>
        <w:t>结果</w:t>
      </w:r>
      <w:r>
        <w:rPr>
          <w:rFonts w:hint="eastAsia" w:eastAsia="仿宋_GB2312"/>
          <w:color w:val="auto"/>
          <w:sz w:val="32"/>
          <w:szCs w:val="32"/>
        </w:rPr>
        <w:t>，到达成都后24小时内再进行1次核酸检测；国内出现本土确诊病例后，疫情发生地未划定中高风险地区的，需提供48小时内核酸检测阴性</w:t>
      </w:r>
      <w:r>
        <w:rPr>
          <w:rFonts w:hint="eastAsia" w:eastAsia="仿宋_GB2312"/>
          <w:color w:val="auto"/>
          <w:sz w:val="32"/>
          <w:szCs w:val="32"/>
          <w:lang w:eastAsia="zh-CN"/>
        </w:rPr>
        <w:t>结果</w:t>
      </w:r>
      <w:r>
        <w:rPr>
          <w:rFonts w:hint="eastAsia" w:eastAsia="仿宋_GB2312"/>
          <w:color w:val="auto"/>
          <w:sz w:val="32"/>
          <w:szCs w:val="32"/>
        </w:rPr>
        <w:t>，到达成都后24小时内再进行1次核酸检测，当地划定中高风险地区后，则纳入相应规范管理</w:t>
      </w:r>
      <w:r>
        <w:rPr>
          <w:rFonts w:hint="eastAsia" w:eastAsia="仿宋_GB2312"/>
          <w:color w:val="auto"/>
          <w:sz w:val="32"/>
          <w:szCs w:val="32"/>
          <w:lang w:eastAsia="zh-CN"/>
        </w:rPr>
        <w:t>；</w:t>
      </w:r>
      <w:r>
        <w:rPr>
          <w:rFonts w:hint="eastAsia" w:eastAsia="仿宋_GB2312"/>
          <w:color w:val="auto"/>
          <w:sz w:val="32"/>
          <w:szCs w:val="32"/>
        </w:rPr>
        <w:t>陆地边境口岸城市（与香港、澳门有口岸相连的除外）来（返）蓉人员需提供48小时内核酸检测阴性</w:t>
      </w:r>
      <w:r>
        <w:rPr>
          <w:rFonts w:hint="eastAsia" w:eastAsia="仿宋_GB2312"/>
          <w:color w:val="auto"/>
          <w:sz w:val="32"/>
          <w:szCs w:val="32"/>
          <w:lang w:eastAsia="zh-CN"/>
        </w:rPr>
        <w:t>结果</w:t>
      </w:r>
      <w:r>
        <w:rPr>
          <w:rFonts w:hint="eastAsia" w:eastAsia="仿宋_GB2312"/>
          <w:color w:val="auto"/>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48" w:afterAutospacing="0" w:line="264" w:lineRule="atLeast"/>
        <w:ind w:left="0" w:right="0" w:firstLine="640" w:firstLineChars="200"/>
        <w:rPr>
          <w:rFonts w:hint="eastAsia" w:ascii="Times New Roman" w:hAnsi="Times New Roman" w:eastAsia="仿宋_GB2312" w:cs="Times New Roman"/>
          <w:b w:val="0"/>
          <w:bCs w:val="0"/>
          <w:color w:val="auto"/>
          <w:kern w:val="2"/>
          <w:sz w:val="32"/>
          <w:szCs w:val="32"/>
          <w:lang w:val="en-US" w:eastAsia="zh-CN" w:bidi="ar-SA"/>
        </w:rPr>
      </w:pPr>
      <w:r>
        <w:rPr>
          <w:rFonts w:hint="eastAsia" w:ascii="Times New Roman" w:hAnsi="Times New Roman" w:eastAsia="仿宋_GB2312" w:cs="Times New Roman"/>
          <w:b w:val="0"/>
          <w:bCs w:val="0"/>
          <w:color w:val="auto"/>
          <w:kern w:val="2"/>
          <w:sz w:val="32"/>
          <w:szCs w:val="32"/>
          <w:lang w:val="en-US" w:eastAsia="zh-CN" w:bidi="ar-SA"/>
        </w:rPr>
        <w:t>因疫情防控要求随疫情形势会适时更新，请考生实时通过中国政府网各地疫情防控政策措施专题查询最新的疫情防控要求，做好相关准备。</w:t>
      </w:r>
    </w:p>
    <w:p>
      <w:pPr>
        <w:spacing w:line="560" w:lineRule="exact"/>
        <w:ind w:firstLine="640" w:firstLineChars="200"/>
        <w:rPr>
          <w:rFonts w:eastAsia="仿宋_GB2312"/>
          <w:color w:val="auto"/>
          <w:sz w:val="32"/>
          <w:szCs w:val="32"/>
        </w:rPr>
      </w:pPr>
      <w:r>
        <w:rPr>
          <w:rFonts w:hint="eastAsia" w:eastAsia="仿宋_GB2312"/>
          <w:color w:val="auto"/>
          <w:sz w:val="32"/>
          <w:szCs w:val="32"/>
        </w:rPr>
        <w:t>参加面试的考生须严格执行疫情防控要求，到考点报到时提供</w:t>
      </w:r>
      <w:r>
        <w:rPr>
          <w:rFonts w:hint="eastAsia" w:eastAsia="仿宋_GB2312"/>
          <w:color w:val="auto"/>
          <w:sz w:val="32"/>
          <w:szCs w:val="32"/>
          <w:lang w:val="en-US" w:eastAsia="zh-CN"/>
        </w:rPr>
        <w:t>核酸检测报告、</w:t>
      </w:r>
      <w:r>
        <w:rPr>
          <w:rFonts w:hint="eastAsia" w:eastAsia="仿宋_GB2312"/>
          <w:color w:val="auto"/>
          <w:sz w:val="32"/>
          <w:szCs w:val="32"/>
        </w:rPr>
        <w:t>健康</w:t>
      </w:r>
      <w:r>
        <w:rPr>
          <w:rFonts w:hint="eastAsia" w:eastAsia="仿宋_GB2312"/>
          <w:color w:val="auto"/>
          <w:sz w:val="32"/>
          <w:szCs w:val="32"/>
          <w:lang w:val="en-US" w:eastAsia="zh-CN"/>
        </w:rPr>
        <w:t>码及行程码</w:t>
      </w:r>
      <w:r>
        <w:rPr>
          <w:rFonts w:hint="eastAsia" w:eastAsia="仿宋_GB2312"/>
          <w:color w:val="auto"/>
          <w:sz w:val="32"/>
          <w:szCs w:val="32"/>
        </w:rPr>
        <w:t>等</w:t>
      </w:r>
      <w:r>
        <w:rPr>
          <w:rFonts w:hint="eastAsia" w:eastAsia="仿宋_GB2312"/>
          <w:color w:val="auto"/>
          <w:sz w:val="32"/>
          <w:szCs w:val="32"/>
          <w:lang w:val="en-US" w:eastAsia="zh-CN"/>
        </w:rPr>
        <w:t>有</w:t>
      </w:r>
      <w:r>
        <w:rPr>
          <w:rFonts w:hint="eastAsia" w:eastAsia="仿宋_GB2312"/>
          <w:color w:val="auto"/>
          <w:sz w:val="32"/>
          <w:szCs w:val="32"/>
        </w:rPr>
        <w:t>关信息。</w:t>
      </w:r>
      <w:r>
        <w:rPr>
          <w:rFonts w:eastAsia="仿宋_GB2312"/>
          <w:color w:val="auto"/>
          <w:sz w:val="32"/>
          <w:szCs w:val="32"/>
        </w:rPr>
        <w:t>现场资格复审</w:t>
      </w:r>
      <w:r>
        <w:rPr>
          <w:rFonts w:hint="eastAsia" w:eastAsia="仿宋_GB2312"/>
          <w:color w:val="auto"/>
          <w:sz w:val="32"/>
          <w:szCs w:val="32"/>
        </w:rPr>
        <w:t>前、面试签到前，考生应自备口罩，按要求测量体温。凡经现场工作人员确认有可疑症状或者异常情况的考生，</w:t>
      </w:r>
      <w:r>
        <w:rPr>
          <w:rFonts w:hint="eastAsia" w:ascii="仿宋_GB2312" w:eastAsia="仿宋_GB2312"/>
          <w:sz w:val="32"/>
          <w:szCs w:val="32"/>
          <w:lang w:eastAsia="zh-CN"/>
        </w:rPr>
        <w:t>不得进入考场</w:t>
      </w:r>
      <w:r>
        <w:rPr>
          <w:rFonts w:hint="eastAsia" w:ascii="仿宋_GB2312" w:eastAsia="仿宋_GB2312"/>
          <w:sz w:val="32"/>
          <w:szCs w:val="32"/>
        </w:rPr>
        <w:t>，另行安排。</w:t>
      </w:r>
    </w:p>
    <w:p>
      <w:pPr>
        <w:spacing w:line="560" w:lineRule="exact"/>
        <w:ind w:firstLine="640" w:firstLineChars="200"/>
        <w:rPr>
          <w:rFonts w:eastAsia="方正仿宋简体"/>
          <w:color w:val="auto"/>
          <w:sz w:val="32"/>
        </w:rPr>
      </w:pPr>
      <w:r>
        <w:rPr>
          <w:rFonts w:hint="eastAsia" w:eastAsia="仿宋_GB2312"/>
          <w:color w:val="auto"/>
          <w:sz w:val="32"/>
          <w:szCs w:val="32"/>
        </w:rPr>
        <w:t>联系方式：</w:t>
      </w:r>
      <w:r>
        <w:rPr>
          <w:rFonts w:hint="eastAsia" w:eastAsia="方正仿宋简体"/>
          <w:color w:val="auto"/>
          <w:sz w:val="32"/>
        </w:rPr>
        <w:t>028-84590633</w:t>
      </w:r>
      <w:r>
        <w:rPr>
          <w:rFonts w:hint="eastAsia" w:eastAsia="仿宋_GB2312"/>
          <w:color w:val="auto"/>
          <w:sz w:val="32"/>
          <w:szCs w:val="32"/>
          <w:shd w:val="clear" w:color="auto" w:fill="FFFFFF"/>
        </w:rPr>
        <w:t>（电话）</w:t>
      </w:r>
    </w:p>
    <w:p>
      <w:pPr>
        <w:spacing w:line="560" w:lineRule="exact"/>
        <w:ind w:firstLine="640" w:firstLineChars="200"/>
        <w:rPr>
          <w:rFonts w:eastAsia="仿宋_GB2312"/>
          <w:color w:val="auto"/>
          <w:sz w:val="32"/>
          <w:szCs w:val="32"/>
        </w:rPr>
      </w:pPr>
      <w:r>
        <w:rPr>
          <w:rFonts w:hint="eastAsia" w:eastAsia="方正仿宋简体"/>
          <w:color w:val="auto"/>
          <w:sz w:val="32"/>
        </w:rPr>
        <w:t xml:space="preserve">          028-86673592</w:t>
      </w:r>
      <w:r>
        <w:rPr>
          <w:rFonts w:hint="eastAsia" w:eastAsia="仿宋_GB2312"/>
          <w:color w:val="auto"/>
          <w:sz w:val="32"/>
          <w:szCs w:val="32"/>
          <w:shd w:val="clear" w:color="auto" w:fill="FFFFFF"/>
        </w:rPr>
        <w:t>（传真）</w:t>
      </w:r>
    </w:p>
    <w:p>
      <w:pPr>
        <w:shd w:val="solid" w:color="FFFFFF" w:fill="auto"/>
        <w:autoSpaceDN w:val="0"/>
        <w:spacing w:line="560" w:lineRule="exact"/>
        <w:ind w:firstLine="640"/>
        <w:rPr>
          <w:color w:val="auto"/>
          <w:sz w:val="32"/>
          <w:szCs w:val="32"/>
          <w:shd w:val="clear" w:color="auto" w:fill="FFFFFF"/>
        </w:rPr>
      </w:pPr>
      <w:r>
        <w:rPr>
          <w:rFonts w:eastAsia="仿宋_GB2312"/>
          <w:color w:val="auto"/>
          <w:sz w:val="32"/>
          <w:szCs w:val="32"/>
          <w:shd w:val="clear" w:color="auto" w:fill="FFFFFF"/>
        </w:rPr>
        <w:t>欢迎各位考生对我们的工作进行监督。</w:t>
      </w:r>
    </w:p>
    <w:p>
      <w:pPr>
        <w:shd w:val="solid" w:color="FFFFFF" w:fill="auto"/>
        <w:autoSpaceDN w:val="0"/>
        <w:spacing w:line="560" w:lineRule="exact"/>
        <w:ind w:firstLine="640"/>
        <w:rPr>
          <w:rFonts w:eastAsia="仿宋_GB2312"/>
          <w:color w:val="auto"/>
          <w:sz w:val="32"/>
          <w:szCs w:val="32"/>
          <w:shd w:val="clear" w:color="auto" w:fill="FFFFFF"/>
        </w:rPr>
      </w:pPr>
    </w:p>
    <w:p>
      <w:pPr>
        <w:spacing w:line="560" w:lineRule="exact"/>
        <w:ind w:firstLine="640" w:firstLineChars="200"/>
        <w:rPr>
          <w:rFonts w:eastAsia="仿宋_GB2312"/>
          <w:color w:val="auto"/>
          <w:sz w:val="32"/>
        </w:rPr>
      </w:pPr>
      <w:r>
        <w:rPr>
          <w:rFonts w:hint="eastAsia" w:eastAsia="仿宋_GB2312"/>
          <w:color w:val="auto"/>
          <w:sz w:val="32"/>
        </w:rPr>
        <w:t>附件：1. 面试确认内容（样式）</w:t>
      </w:r>
    </w:p>
    <w:p>
      <w:pPr>
        <w:spacing w:line="560" w:lineRule="exact"/>
        <w:ind w:firstLine="1600" w:firstLineChars="500"/>
        <w:rPr>
          <w:rFonts w:eastAsia="仿宋_GB2312"/>
          <w:color w:val="auto"/>
          <w:sz w:val="32"/>
        </w:rPr>
      </w:pPr>
      <w:r>
        <w:rPr>
          <w:rFonts w:hint="eastAsia" w:eastAsia="仿宋_GB2312"/>
          <w:color w:val="auto"/>
          <w:sz w:val="32"/>
        </w:rPr>
        <w:t>2. 放弃面试资格声明（样式）</w:t>
      </w:r>
    </w:p>
    <w:p>
      <w:pPr>
        <w:shd w:val="solid" w:color="FFFFFF" w:fill="auto"/>
        <w:autoSpaceDN w:val="0"/>
        <w:spacing w:line="560" w:lineRule="exact"/>
        <w:rPr>
          <w:color w:val="auto"/>
          <w:sz w:val="32"/>
          <w:szCs w:val="32"/>
          <w:shd w:val="clear" w:color="auto" w:fill="FFFFFF"/>
        </w:rPr>
      </w:pPr>
    </w:p>
    <w:p>
      <w:pPr>
        <w:shd w:val="solid" w:color="FFFFFF" w:fill="auto"/>
        <w:autoSpaceDN w:val="0"/>
        <w:spacing w:line="560" w:lineRule="exact"/>
        <w:rPr>
          <w:color w:val="auto"/>
          <w:sz w:val="32"/>
          <w:szCs w:val="32"/>
          <w:shd w:val="clear" w:color="auto" w:fill="FFFFFF"/>
        </w:rPr>
      </w:pPr>
    </w:p>
    <w:p>
      <w:pPr>
        <w:shd w:val="solid" w:color="FFFFFF" w:fill="auto"/>
        <w:autoSpaceDN w:val="0"/>
        <w:spacing w:line="560" w:lineRule="exact"/>
        <w:ind w:firstLine="4160" w:firstLineChars="1300"/>
        <w:rPr>
          <w:color w:val="auto"/>
          <w:sz w:val="32"/>
          <w:szCs w:val="32"/>
          <w:shd w:val="clear" w:color="auto" w:fill="FFFFFF"/>
        </w:rPr>
      </w:pPr>
      <w:r>
        <w:rPr>
          <w:rFonts w:hint="eastAsia" w:eastAsia="仿宋_GB2312"/>
          <w:color w:val="auto"/>
          <w:sz w:val="32"/>
          <w:szCs w:val="32"/>
          <w:shd w:val="clear" w:color="auto" w:fill="FFFFFF"/>
        </w:rPr>
        <w:t>国家粮食和物资储备局四川局</w:t>
      </w:r>
    </w:p>
    <w:p>
      <w:pPr>
        <w:spacing w:line="560" w:lineRule="exact"/>
        <w:rPr>
          <w:rFonts w:eastAsia="仿宋_GB2312"/>
          <w:color w:val="auto"/>
          <w:sz w:val="32"/>
          <w:szCs w:val="32"/>
          <w:shd w:val="clear" w:color="auto" w:fill="FFFFFF"/>
        </w:rPr>
      </w:pPr>
      <w:r>
        <w:rPr>
          <w:rFonts w:eastAsia="仿宋_GB2312"/>
          <w:color w:val="auto"/>
          <w:sz w:val="32"/>
          <w:szCs w:val="32"/>
          <w:shd w:val="clear" w:color="auto" w:fill="FFFFFF"/>
        </w:rPr>
        <w:t xml:space="preserve">                         </w:t>
      </w:r>
      <w:r>
        <w:rPr>
          <w:rFonts w:hint="eastAsia" w:eastAsia="仿宋_GB2312"/>
          <w:color w:val="auto"/>
          <w:sz w:val="32"/>
          <w:szCs w:val="32"/>
          <w:shd w:val="clear" w:color="auto" w:fill="FFFFFF"/>
        </w:rPr>
        <w:t xml:space="preserve">      </w:t>
      </w:r>
      <w:r>
        <w:rPr>
          <w:rFonts w:eastAsia="仿宋_GB2312"/>
          <w:color w:val="auto"/>
          <w:sz w:val="32"/>
          <w:szCs w:val="32"/>
          <w:shd w:val="clear" w:color="auto" w:fill="FFFFFF"/>
        </w:rPr>
        <w:t>20</w:t>
      </w:r>
      <w:r>
        <w:rPr>
          <w:rFonts w:hint="eastAsia" w:eastAsia="仿宋_GB2312"/>
          <w:color w:val="auto"/>
          <w:sz w:val="32"/>
          <w:szCs w:val="32"/>
          <w:shd w:val="clear" w:color="auto" w:fill="FFFFFF"/>
        </w:rPr>
        <w:t>2</w:t>
      </w:r>
      <w:r>
        <w:rPr>
          <w:rFonts w:hint="eastAsia" w:eastAsia="仿宋_GB2312"/>
          <w:color w:val="auto"/>
          <w:sz w:val="32"/>
          <w:szCs w:val="32"/>
          <w:shd w:val="clear" w:color="auto" w:fill="FFFFFF"/>
          <w:lang w:val="en-US" w:eastAsia="zh-CN"/>
        </w:rPr>
        <w:t>2</w:t>
      </w:r>
      <w:r>
        <w:rPr>
          <w:rFonts w:eastAsia="仿宋_GB2312"/>
          <w:color w:val="auto"/>
          <w:sz w:val="32"/>
          <w:szCs w:val="32"/>
          <w:shd w:val="clear" w:color="auto" w:fill="FFFFFF"/>
        </w:rPr>
        <w:t>年</w:t>
      </w:r>
      <w:r>
        <w:rPr>
          <w:rFonts w:hint="eastAsia" w:eastAsia="仿宋_GB2312"/>
          <w:color w:val="auto"/>
          <w:sz w:val="32"/>
          <w:szCs w:val="32"/>
          <w:shd w:val="clear" w:color="auto" w:fill="FFFFFF"/>
          <w:lang w:val="en-US" w:eastAsia="zh-CN"/>
        </w:rPr>
        <w:t>3</w:t>
      </w:r>
      <w:r>
        <w:rPr>
          <w:rFonts w:eastAsia="仿宋_GB2312"/>
          <w:color w:val="auto"/>
          <w:sz w:val="32"/>
          <w:szCs w:val="32"/>
          <w:shd w:val="clear" w:color="auto" w:fill="FFFFFF"/>
        </w:rPr>
        <w:t>月</w:t>
      </w:r>
      <w:r>
        <w:rPr>
          <w:rFonts w:hint="eastAsia" w:eastAsia="仿宋_GB2312"/>
          <w:color w:val="auto"/>
          <w:sz w:val="32"/>
          <w:szCs w:val="32"/>
          <w:shd w:val="clear" w:color="auto" w:fill="FFFFFF"/>
          <w:lang w:val="en-US" w:eastAsia="zh-CN"/>
        </w:rPr>
        <w:t>2</w:t>
      </w:r>
      <w:bookmarkStart w:id="0" w:name="_GoBack"/>
      <w:bookmarkEnd w:id="0"/>
      <w:r>
        <w:rPr>
          <w:rFonts w:eastAsia="仿宋_GB2312"/>
          <w:color w:val="auto"/>
          <w:sz w:val="32"/>
          <w:szCs w:val="32"/>
          <w:shd w:val="clear" w:color="auto" w:fill="FFFFFF"/>
        </w:rPr>
        <w:t>日</w:t>
      </w:r>
      <w:r>
        <w:rPr>
          <w:rFonts w:eastAsia="仿宋_GB2312"/>
          <w:color w:val="auto"/>
          <w:sz w:val="32"/>
          <w:szCs w:val="32"/>
          <w:shd w:val="clear" w:color="auto" w:fill="FFFFFF"/>
        </w:rPr>
        <w:br w:type="page"/>
      </w:r>
    </w:p>
    <w:p>
      <w:pPr>
        <w:spacing w:line="580" w:lineRule="exact"/>
        <w:rPr>
          <w:rFonts w:hint="eastAsia" w:ascii="黑体" w:hAnsi="黑体" w:eastAsia="黑体" w:cs="黑体"/>
          <w:bCs/>
          <w:color w:val="auto"/>
          <w:spacing w:val="8"/>
          <w:sz w:val="32"/>
          <w:szCs w:val="32"/>
        </w:rPr>
      </w:pPr>
      <w:r>
        <w:rPr>
          <w:rFonts w:hint="eastAsia" w:ascii="黑体" w:hAnsi="黑体" w:eastAsia="黑体" w:cs="黑体"/>
          <w:bCs/>
          <w:color w:val="auto"/>
          <w:spacing w:val="8"/>
          <w:sz w:val="32"/>
          <w:szCs w:val="32"/>
        </w:rPr>
        <w:t>附件1</w:t>
      </w:r>
    </w:p>
    <w:p>
      <w:pPr>
        <w:spacing w:line="580" w:lineRule="exact"/>
        <w:rPr>
          <w:rFonts w:eastAsia="黑体"/>
          <w:bCs/>
          <w:color w:val="auto"/>
          <w:spacing w:val="8"/>
          <w:sz w:val="32"/>
          <w:szCs w:val="32"/>
        </w:rPr>
      </w:pPr>
    </w:p>
    <w:p>
      <w:pPr>
        <w:spacing w:line="580" w:lineRule="exact"/>
        <w:jc w:val="center"/>
        <w:rPr>
          <w:rFonts w:hint="eastAsia" w:ascii="方正小标宋简体" w:hAnsi="方正小标宋简体" w:eastAsia="方正小标宋简体" w:cs="方正小标宋简体"/>
          <w:bCs/>
          <w:color w:val="auto"/>
          <w:spacing w:val="8"/>
          <w:sz w:val="44"/>
          <w:szCs w:val="44"/>
        </w:rPr>
      </w:pPr>
      <w:r>
        <w:rPr>
          <w:rFonts w:hint="eastAsia" w:ascii="方正小标宋简体" w:hAnsi="方正小标宋简体" w:eastAsia="方正小标宋简体" w:cs="方正小标宋简体"/>
          <w:bCs/>
          <w:color w:val="auto"/>
          <w:spacing w:val="8"/>
          <w:sz w:val="44"/>
          <w:szCs w:val="44"/>
        </w:rPr>
        <w:t>XXX确认参加国家粮食和物资储备局四川局</w:t>
      </w:r>
      <w:r>
        <w:rPr>
          <w:rFonts w:hint="eastAsia" w:ascii="方正小标宋简体" w:hAnsi="方正小标宋简体" w:eastAsia="方正小标宋简体" w:cs="方正小标宋简体"/>
          <w:bCs/>
          <w:color w:val="auto"/>
          <w:spacing w:val="8"/>
          <w:sz w:val="44"/>
          <w:szCs w:val="44"/>
          <w:lang w:val="en-US" w:eastAsia="zh-CN"/>
        </w:rPr>
        <w:t>粮棉糖和救灾物资监管处/财务审计处</w:t>
      </w:r>
      <w:r>
        <w:rPr>
          <w:rFonts w:hint="eastAsia" w:ascii="方正小标宋简体" w:hAnsi="方正小标宋简体" w:eastAsia="方正小标宋简体" w:cs="方正小标宋简体"/>
          <w:bCs/>
          <w:color w:val="auto"/>
          <w:spacing w:val="8"/>
          <w:sz w:val="44"/>
          <w:szCs w:val="44"/>
        </w:rPr>
        <w:t>一级主任科员及以下职位面试</w:t>
      </w:r>
    </w:p>
    <w:p>
      <w:pPr>
        <w:spacing w:line="580" w:lineRule="exact"/>
        <w:ind w:firstLine="672" w:firstLineChars="200"/>
        <w:rPr>
          <w:bCs/>
          <w:color w:val="auto"/>
          <w:spacing w:val="8"/>
          <w:sz w:val="32"/>
          <w:szCs w:val="32"/>
        </w:rPr>
      </w:pPr>
    </w:p>
    <w:p>
      <w:pPr>
        <w:widowControl/>
        <w:adjustRightInd w:val="0"/>
        <w:snapToGrid w:val="0"/>
        <w:spacing w:line="560" w:lineRule="exact"/>
        <w:jc w:val="left"/>
        <w:rPr>
          <w:rFonts w:eastAsia="仿宋_GB2312" w:cs="宋体"/>
          <w:color w:val="auto"/>
          <w:kern w:val="0"/>
          <w:sz w:val="32"/>
          <w:szCs w:val="32"/>
        </w:rPr>
      </w:pPr>
      <w:r>
        <w:rPr>
          <w:rFonts w:hint="eastAsia" w:eastAsia="仿宋_GB2312" w:cs="宋体"/>
          <w:color w:val="auto"/>
          <w:kern w:val="0"/>
          <w:sz w:val="32"/>
          <w:szCs w:val="32"/>
        </w:rPr>
        <w:t>国家粮食和物资储备局四川局：</w:t>
      </w:r>
    </w:p>
    <w:p>
      <w:pPr>
        <w:widowControl/>
        <w:adjustRightInd w:val="0"/>
        <w:snapToGrid w:val="0"/>
        <w:spacing w:line="560" w:lineRule="exact"/>
        <w:ind w:firstLine="640" w:firstLineChars="200"/>
        <w:jc w:val="left"/>
        <w:rPr>
          <w:rFonts w:eastAsia="仿宋_GB2312" w:cs="宋体"/>
          <w:color w:val="auto"/>
          <w:kern w:val="0"/>
          <w:sz w:val="32"/>
          <w:szCs w:val="32"/>
        </w:rPr>
      </w:pPr>
      <w:r>
        <w:rPr>
          <w:rFonts w:hint="eastAsia" w:eastAsia="仿宋_GB2312" w:cs="宋体"/>
          <w:color w:val="auto"/>
          <w:kern w:val="0"/>
          <w:sz w:val="32"/>
          <w:szCs w:val="32"/>
        </w:rPr>
        <w:t>本人XXX，身份证号：XXXXXXXXXXXXXXXXXX，公共科目笔试总成绩：XXXXX，报考XX职位（职位代码</w:t>
      </w:r>
      <w:r>
        <w:rPr>
          <w:rFonts w:hint="eastAsia" w:eastAsia="仿宋_GB2312"/>
          <w:bCs/>
          <w:color w:val="auto"/>
          <w:spacing w:val="8"/>
          <w:sz w:val="32"/>
          <w:szCs w:val="32"/>
        </w:rPr>
        <w:t>XXXXXXX</w:t>
      </w:r>
      <w:r>
        <w:rPr>
          <w:rFonts w:hint="eastAsia" w:eastAsia="仿宋_GB2312" w:cs="宋体"/>
          <w:color w:val="auto"/>
          <w:kern w:val="0"/>
          <w:sz w:val="32"/>
          <w:szCs w:val="32"/>
        </w:rPr>
        <w:t>），已进入该职位面试名单。我能够按照规定的时间和要求参加面试。</w:t>
      </w:r>
    </w:p>
    <w:p>
      <w:pPr>
        <w:widowControl/>
        <w:adjustRightInd w:val="0"/>
        <w:snapToGrid w:val="0"/>
        <w:spacing w:line="560" w:lineRule="exact"/>
        <w:ind w:firstLine="640" w:firstLineChars="200"/>
        <w:jc w:val="left"/>
        <w:rPr>
          <w:rFonts w:eastAsia="仿宋_GB2312" w:cs="宋体"/>
          <w:color w:val="auto"/>
          <w:kern w:val="0"/>
          <w:sz w:val="32"/>
          <w:szCs w:val="32"/>
        </w:rPr>
      </w:pP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姓名：</w:t>
      </w:r>
      <w:r>
        <w:rPr>
          <w:rFonts w:hint="eastAsia" w:eastAsia="仿宋_GB2312" w:cs="宋体"/>
          <w:kern w:val="0"/>
          <w:sz w:val="32"/>
          <w:szCs w:val="32"/>
          <w:lang w:eastAsia="zh-CN"/>
        </w:rPr>
        <w:t>（本人手签字处需纳</w:t>
      </w:r>
      <w:r>
        <w:rPr>
          <w:rFonts w:hint="eastAsia" w:eastAsia="仿宋_GB2312" w:cs="宋体"/>
          <w:kern w:val="0"/>
          <w:sz w:val="32"/>
          <w:szCs w:val="32"/>
          <w:lang w:val="en-US" w:eastAsia="zh-CN"/>
        </w:rPr>
        <w:t>指</w:t>
      </w:r>
      <w:r>
        <w:rPr>
          <w:rFonts w:hint="eastAsia" w:eastAsia="仿宋_GB2312" w:cs="宋体"/>
          <w:kern w:val="0"/>
          <w:sz w:val="32"/>
          <w:szCs w:val="32"/>
          <w:lang w:eastAsia="zh-CN"/>
        </w:rPr>
        <w:t>纹印）</w:t>
      </w:r>
      <w:r>
        <w:rPr>
          <w:rFonts w:hint="eastAsia" w:eastAsia="仿宋_GB2312" w:cs="宋体"/>
          <w:kern w:val="0"/>
          <w:sz w:val="32"/>
          <w:szCs w:val="32"/>
        </w:rPr>
        <w:t xml:space="preserve">      </w:t>
      </w:r>
    </w:p>
    <w:p>
      <w:pPr>
        <w:widowControl/>
        <w:adjustRightInd w:val="0"/>
        <w:snapToGrid w:val="0"/>
        <w:spacing w:line="560" w:lineRule="exact"/>
        <w:ind w:firstLine="640" w:firstLineChars="200"/>
        <w:jc w:val="left"/>
        <w:rPr>
          <w:rFonts w:eastAsia="仿宋_GB2312" w:cs="宋体"/>
          <w:kern w:val="0"/>
          <w:sz w:val="32"/>
          <w:szCs w:val="32"/>
        </w:rPr>
      </w:pPr>
      <w:r>
        <w:rPr>
          <w:rFonts w:hint="eastAsia" w:eastAsia="仿宋_GB2312" w:cs="宋体"/>
          <w:kern w:val="0"/>
          <w:sz w:val="32"/>
          <w:szCs w:val="32"/>
        </w:rPr>
        <w:t>日期：</w:t>
      </w: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jc w:val="left"/>
        <w:rPr>
          <w:rFonts w:eastAsia="仿宋_GB2312" w:cs="宋体"/>
          <w:color w:val="auto"/>
          <w:kern w:val="0"/>
          <w:sz w:val="28"/>
          <w:szCs w:val="28"/>
        </w:rPr>
      </w:pPr>
    </w:p>
    <w:p>
      <w:pPr>
        <w:widowControl/>
        <w:jc w:val="left"/>
        <w:rPr>
          <w:rFonts w:eastAsia="仿宋_GB2312" w:cs="宋体"/>
          <w:color w:val="auto"/>
          <w:kern w:val="0"/>
          <w:sz w:val="28"/>
          <w:szCs w:val="28"/>
        </w:rPr>
      </w:pPr>
    </w:p>
    <w:p>
      <w:pPr>
        <w:widowControl/>
        <w:jc w:val="left"/>
        <w:rPr>
          <w:rFonts w:eastAsia="仿宋_GB2312" w:cs="宋体"/>
          <w:color w:val="auto"/>
          <w:kern w:val="0"/>
          <w:sz w:val="28"/>
          <w:szCs w:val="28"/>
        </w:rPr>
      </w:pPr>
    </w:p>
    <w:p>
      <w:pPr>
        <w:widowControl/>
        <w:jc w:val="left"/>
        <w:rPr>
          <w:rFonts w:eastAsia="仿宋_GB2312" w:cs="宋体"/>
          <w:color w:val="auto"/>
          <w:kern w:val="0"/>
          <w:sz w:val="28"/>
          <w:szCs w:val="28"/>
        </w:rPr>
      </w:pPr>
    </w:p>
    <w:p>
      <w:pPr>
        <w:widowControl/>
        <w:jc w:val="left"/>
        <w:rPr>
          <w:rFonts w:eastAsia="仿宋_GB2312" w:cs="宋体"/>
          <w:color w:val="auto"/>
          <w:kern w:val="0"/>
          <w:sz w:val="28"/>
          <w:szCs w:val="28"/>
        </w:rPr>
      </w:pPr>
    </w:p>
    <w:p>
      <w:pPr>
        <w:widowControl/>
        <w:jc w:val="left"/>
        <w:rPr>
          <w:rFonts w:eastAsia="仿宋_GB2312" w:cs="宋体"/>
          <w:color w:val="auto"/>
          <w:kern w:val="0"/>
          <w:sz w:val="28"/>
          <w:szCs w:val="28"/>
        </w:rPr>
      </w:pPr>
    </w:p>
    <w:p>
      <w:pPr>
        <w:widowControl/>
        <w:jc w:val="left"/>
        <w:rPr>
          <w:rFonts w:hint="default" w:eastAsia="仿宋_GB2312" w:cs="宋体"/>
          <w:kern w:val="0"/>
          <w:sz w:val="32"/>
          <w:szCs w:val="32"/>
          <w:u w:val="none"/>
          <w:lang w:val="en-US" w:eastAsia="zh-CN"/>
        </w:rPr>
      </w:pPr>
      <w:r>
        <w:rPr>
          <w:sz w:val="32"/>
        </w:rPr>
        <w:pict>
          <v:shape id="_x0000_s1030" o:spid="_x0000_s1030" o:spt="202" type="#_x0000_t202" style="position:absolute;left:0pt;margin-left:-12.9pt;margin-top:4.85pt;height:647.3pt;width:456.6pt;z-index:251661312;mso-width-relative:page;mso-height-relative:page;" fillcolor="#FFFFFF" filled="t" stroked="t" coordsize="21600,21600">
            <v:path/>
            <v:fill on="t" color2="#FFFFFF" focussize="0,0"/>
            <v:stroke color="#000000" joinstyle="miter"/>
            <v:imagedata o:title=""/>
            <o:lock v:ext="edit" aspectratio="f"/>
            <v:textbox>
              <w:txbxContent>
                <w:p>
                  <w:pPr>
                    <w:widowControl/>
                    <w:jc w:val="left"/>
                    <w:rPr>
                      <w:rFonts w:hint="default" w:eastAsia="仿宋_GB2312" w:cs="宋体"/>
                      <w:kern w:val="0"/>
                      <w:sz w:val="32"/>
                      <w:szCs w:val="32"/>
                      <w:u w:val="none"/>
                      <w:lang w:val="en-US" w:eastAsia="zh-CN"/>
                    </w:rPr>
                  </w:pPr>
                  <w:r>
                    <w:rPr>
                      <w:rFonts w:hint="eastAsia" w:eastAsia="仿宋_GB2312" w:cs="宋体"/>
                      <w:kern w:val="0"/>
                      <w:sz w:val="32"/>
                      <w:szCs w:val="32"/>
                      <w:u w:val="none"/>
                      <w:lang w:val="en-US" w:eastAsia="zh-CN"/>
                    </w:rPr>
                    <w:t>（请将身份证复印件粘贴在本页，并在适当的位置签名、准明日期、纳指纹印）</w:t>
                  </w:r>
                </w:p>
                <w:p/>
              </w:txbxContent>
            </v:textbox>
          </v:shape>
        </w:pict>
      </w:r>
      <w:r>
        <w:rPr>
          <w:sz w:val="32"/>
        </w:rPr>
        <w:pict>
          <v:shape id="_x0000_s1027" o:spid="_x0000_s1027" o:spt="202" type="#_x0000_t202" style="position:absolute;left:0pt;margin-left:-12.9pt;margin-top:61.2pt;height:590.95pt;width:456.6pt;z-index:251659264;mso-width-relative:page;mso-height-relative:page;" fillcolor="#FFFFFF" filled="t" stroked="t" coordsize="21600,21600">
            <v:path/>
            <v:fill on="t" color2="#FFFFFF" focussize="0,0"/>
            <v:stroke color="#000000" joinstyle="miter"/>
            <v:imagedata o:title=""/>
            <o:lock v:ext="edit" aspectratio="f"/>
            <v:textbox>
              <w:txbxContent>
                <w:p/>
              </w:txbxContent>
            </v:textbox>
          </v:shape>
        </w:pict>
      </w:r>
      <w:r>
        <w:rPr>
          <w:rFonts w:hint="eastAsia" w:eastAsia="仿宋_GB2312" w:cs="宋体"/>
          <w:kern w:val="0"/>
          <w:sz w:val="32"/>
          <w:szCs w:val="32"/>
          <w:u w:val="none"/>
          <w:lang w:val="en-US" w:eastAsia="zh-CN"/>
        </w:rPr>
        <w:t>（请将身份证复印件粘贴在本页，并在适当的位置签名、准明日期、纳指纹印）</w:t>
      </w:r>
    </w:p>
    <w:p>
      <w:pPr>
        <w:widowControl/>
        <w:jc w:val="left"/>
        <w:rPr>
          <w:rFonts w:eastAsia="仿宋_GB2312" w:cs="宋体"/>
          <w:color w:val="auto"/>
          <w:kern w:val="0"/>
          <w:sz w:val="28"/>
          <w:szCs w:val="28"/>
        </w:rPr>
      </w:pPr>
      <w:r>
        <w:rPr>
          <w:rFonts w:eastAsia="仿宋_GB2312" w:cs="宋体"/>
          <w:color w:val="auto"/>
          <w:kern w:val="0"/>
          <w:sz w:val="28"/>
          <w:szCs w:val="28"/>
        </w:rPr>
        <w:br w:type="page"/>
      </w:r>
    </w:p>
    <w:p>
      <w:pPr>
        <w:spacing w:line="580" w:lineRule="exact"/>
        <w:rPr>
          <w:rFonts w:hint="eastAsia" w:ascii="黑体" w:hAnsi="黑体" w:eastAsia="黑体" w:cs="黑体"/>
          <w:bCs/>
          <w:color w:val="auto"/>
          <w:spacing w:val="8"/>
          <w:sz w:val="32"/>
          <w:szCs w:val="32"/>
        </w:rPr>
      </w:pPr>
      <w:r>
        <w:rPr>
          <w:rFonts w:hint="eastAsia" w:ascii="黑体" w:hAnsi="黑体" w:eastAsia="黑体" w:cs="黑体"/>
          <w:bCs/>
          <w:color w:val="auto"/>
          <w:spacing w:val="8"/>
          <w:sz w:val="32"/>
          <w:szCs w:val="32"/>
        </w:rPr>
        <w:t>附件2</w:t>
      </w:r>
    </w:p>
    <w:p>
      <w:pPr>
        <w:spacing w:line="580" w:lineRule="exact"/>
        <w:jc w:val="center"/>
        <w:rPr>
          <w:bCs/>
          <w:color w:val="auto"/>
          <w:spacing w:val="8"/>
          <w:sz w:val="44"/>
          <w:szCs w:val="44"/>
        </w:rPr>
      </w:pPr>
    </w:p>
    <w:p>
      <w:pPr>
        <w:spacing w:line="580" w:lineRule="exact"/>
        <w:jc w:val="center"/>
        <w:rPr>
          <w:rFonts w:hint="eastAsia" w:ascii="方正小标宋简体" w:hAnsi="方正小标宋简体" w:eastAsia="方正小标宋简体" w:cs="方正小标宋简体"/>
          <w:bCs/>
          <w:color w:val="auto"/>
          <w:spacing w:val="8"/>
          <w:sz w:val="44"/>
          <w:szCs w:val="44"/>
        </w:rPr>
      </w:pPr>
      <w:r>
        <w:rPr>
          <w:rFonts w:hint="eastAsia" w:ascii="方正小标宋简体" w:hAnsi="方正小标宋简体" w:eastAsia="方正小标宋简体" w:cs="方正小标宋简体"/>
          <w:color w:val="auto"/>
          <w:sz w:val="44"/>
          <w:szCs w:val="44"/>
        </w:rPr>
        <w:fldChar w:fldCharType="begin"/>
      </w:r>
      <w:r>
        <w:rPr>
          <w:rFonts w:hint="eastAsia" w:ascii="方正小标宋简体" w:hAnsi="方正小标宋简体" w:eastAsia="方正小标宋简体" w:cs="方正小标宋简体"/>
          <w:color w:val="auto"/>
          <w:sz w:val="44"/>
          <w:szCs w:val="44"/>
        </w:rPr>
        <w:instrText xml:space="preserve"> HYPERLINK "http://bm.scs.gov.cn/2015/UserControl/Department/html/附件二：全国人大机关放弃声明.doc" </w:instrText>
      </w:r>
      <w:r>
        <w:rPr>
          <w:rFonts w:hint="eastAsia" w:ascii="方正小标宋简体" w:hAnsi="方正小标宋简体" w:eastAsia="方正小标宋简体" w:cs="方正小标宋简体"/>
          <w:color w:val="auto"/>
          <w:sz w:val="44"/>
          <w:szCs w:val="44"/>
        </w:rPr>
        <w:fldChar w:fldCharType="separate"/>
      </w:r>
      <w:r>
        <w:rPr>
          <w:rFonts w:hint="eastAsia" w:ascii="方正小标宋简体" w:hAnsi="方正小标宋简体" w:eastAsia="方正小标宋简体" w:cs="方正小标宋简体"/>
          <w:bCs/>
          <w:color w:val="auto"/>
          <w:spacing w:val="8"/>
          <w:sz w:val="44"/>
          <w:szCs w:val="44"/>
        </w:rPr>
        <w:t>放弃面试资格声明</w:t>
      </w:r>
      <w:r>
        <w:rPr>
          <w:rFonts w:hint="eastAsia" w:ascii="方正小标宋简体" w:hAnsi="方正小标宋简体" w:eastAsia="方正小标宋简体" w:cs="方正小标宋简体"/>
          <w:bCs/>
          <w:color w:val="auto"/>
          <w:spacing w:val="8"/>
          <w:sz w:val="44"/>
          <w:szCs w:val="44"/>
        </w:rPr>
        <w:fldChar w:fldCharType="end"/>
      </w:r>
    </w:p>
    <w:p>
      <w:pPr>
        <w:spacing w:line="580" w:lineRule="exact"/>
        <w:ind w:firstLine="672" w:firstLineChars="200"/>
        <w:rPr>
          <w:bCs/>
          <w:color w:val="auto"/>
          <w:spacing w:val="8"/>
          <w:sz w:val="32"/>
          <w:szCs w:val="32"/>
        </w:rPr>
      </w:pPr>
    </w:p>
    <w:p>
      <w:pPr>
        <w:widowControl/>
        <w:adjustRightInd w:val="0"/>
        <w:snapToGrid w:val="0"/>
        <w:spacing w:line="560" w:lineRule="exact"/>
        <w:jc w:val="left"/>
        <w:rPr>
          <w:rFonts w:eastAsia="仿宋_GB2312" w:cs="宋体"/>
          <w:color w:val="auto"/>
          <w:kern w:val="0"/>
          <w:sz w:val="32"/>
          <w:szCs w:val="32"/>
        </w:rPr>
      </w:pPr>
      <w:r>
        <w:rPr>
          <w:rFonts w:hint="eastAsia" w:eastAsia="仿宋_GB2312" w:cs="宋体"/>
          <w:color w:val="auto"/>
          <w:kern w:val="0"/>
          <w:sz w:val="32"/>
          <w:szCs w:val="32"/>
        </w:rPr>
        <w:t>国家粮食和物资储备局四川局：</w:t>
      </w:r>
    </w:p>
    <w:p>
      <w:pPr>
        <w:widowControl/>
        <w:adjustRightInd w:val="0"/>
        <w:snapToGrid w:val="0"/>
        <w:spacing w:line="560" w:lineRule="exact"/>
        <w:ind w:firstLine="640" w:firstLineChars="200"/>
        <w:jc w:val="left"/>
        <w:rPr>
          <w:rFonts w:eastAsia="仿宋_GB2312" w:cs="宋体"/>
          <w:color w:val="auto"/>
          <w:kern w:val="0"/>
          <w:sz w:val="32"/>
          <w:szCs w:val="32"/>
        </w:rPr>
      </w:pPr>
      <w:r>
        <w:rPr>
          <w:rFonts w:hint="eastAsia" w:eastAsia="仿宋_GB2312" w:cs="宋体"/>
          <w:color w:val="auto"/>
          <w:kern w:val="0"/>
          <w:sz w:val="32"/>
          <w:szCs w:val="32"/>
        </w:rPr>
        <w:t>本人XXX，身份证号：XXXXXXXXXXXXXXXXXX，报考XX职位（职位代码XXXXXXXXX），已进入该职位面试名单。现因个人原因，自愿放弃参加面试，特此声明。</w:t>
      </w:r>
    </w:p>
    <w:p>
      <w:pPr>
        <w:widowControl/>
        <w:adjustRightInd w:val="0"/>
        <w:snapToGrid w:val="0"/>
        <w:spacing w:line="560" w:lineRule="exact"/>
        <w:ind w:firstLine="640" w:firstLineChars="200"/>
        <w:jc w:val="left"/>
        <w:rPr>
          <w:rFonts w:eastAsia="仿宋_GB2312" w:cs="宋体"/>
          <w:color w:val="auto"/>
          <w:kern w:val="0"/>
          <w:sz w:val="32"/>
          <w:szCs w:val="32"/>
        </w:rPr>
      </w:pPr>
      <w:r>
        <w:rPr>
          <w:rFonts w:hint="eastAsia" w:eastAsia="仿宋_GB2312" w:cs="宋体"/>
          <w:color w:val="auto"/>
          <w:kern w:val="0"/>
          <w:sz w:val="32"/>
          <w:szCs w:val="32"/>
        </w:rPr>
        <w:t>联系电话：XXX-XXXXXXXX</w:t>
      </w:r>
    </w:p>
    <w:p>
      <w:pPr>
        <w:widowControl/>
        <w:adjustRightInd w:val="0"/>
        <w:snapToGrid w:val="0"/>
        <w:spacing w:line="560" w:lineRule="exact"/>
        <w:ind w:firstLine="640" w:firstLineChars="200"/>
        <w:jc w:val="left"/>
        <w:rPr>
          <w:rFonts w:eastAsia="仿宋_GB2312" w:cs="宋体"/>
          <w:color w:val="auto"/>
          <w:kern w:val="0"/>
          <w:sz w:val="32"/>
          <w:szCs w:val="32"/>
        </w:rPr>
      </w:pPr>
    </w:p>
    <w:p>
      <w:pPr>
        <w:widowControl/>
        <w:adjustRightInd w:val="0"/>
        <w:snapToGrid w:val="0"/>
        <w:spacing w:line="560" w:lineRule="exact"/>
        <w:ind w:firstLine="640" w:firstLineChars="200"/>
        <w:jc w:val="left"/>
        <w:rPr>
          <w:rFonts w:eastAsia="仿宋_GB2312" w:cs="宋体"/>
          <w:color w:val="auto"/>
          <w:kern w:val="0"/>
          <w:sz w:val="32"/>
          <w:szCs w:val="32"/>
        </w:rPr>
      </w:pPr>
      <w:r>
        <w:rPr>
          <w:rFonts w:hint="eastAsia" w:eastAsia="仿宋_GB2312" w:cs="宋体"/>
          <w:kern w:val="0"/>
          <w:sz w:val="32"/>
          <w:szCs w:val="32"/>
        </w:rPr>
        <w:t>姓名：</w:t>
      </w:r>
      <w:r>
        <w:rPr>
          <w:rFonts w:hint="eastAsia" w:eastAsia="仿宋_GB2312" w:cs="宋体"/>
          <w:kern w:val="0"/>
          <w:sz w:val="32"/>
          <w:szCs w:val="32"/>
          <w:lang w:eastAsia="zh-CN"/>
        </w:rPr>
        <w:t>（本人手签字处需纳</w:t>
      </w:r>
      <w:r>
        <w:rPr>
          <w:rFonts w:hint="eastAsia" w:eastAsia="仿宋_GB2312" w:cs="宋体"/>
          <w:kern w:val="0"/>
          <w:sz w:val="32"/>
          <w:szCs w:val="32"/>
          <w:lang w:val="en-US" w:eastAsia="zh-CN"/>
        </w:rPr>
        <w:t>指</w:t>
      </w:r>
      <w:r>
        <w:rPr>
          <w:rFonts w:hint="eastAsia" w:eastAsia="仿宋_GB2312" w:cs="宋体"/>
          <w:kern w:val="0"/>
          <w:sz w:val="32"/>
          <w:szCs w:val="32"/>
          <w:lang w:eastAsia="zh-CN"/>
        </w:rPr>
        <w:t>纹印）</w:t>
      </w:r>
      <w:r>
        <w:rPr>
          <w:rFonts w:hint="eastAsia" w:eastAsia="仿宋_GB2312" w:cs="宋体"/>
          <w:kern w:val="0"/>
          <w:sz w:val="32"/>
          <w:szCs w:val="32"/>
        </w:rPr>
        <w:t xml:space="preserve"> </w:t>
      </w:r>
      <w:r>
        <w:rPr>
          <w:rFonts w:hint="eastAsia" w:eastAsia="仿宋_GB2312" w:cs="宋体"/>
          <w:color w:val="auto"/>
          <w:kern w:val="0"/>
          <w:sz w:val="32"/>
          <w:szCs w:val="32"/>
        </w:rPr>
        <w:t xml:space="preserve">      </w:t>
      </w:r>
    </w:p>
    <w:p>
      <w:pPr>
        <w:widowControl/>
        <w:adjustRightInd w:val="0"/>
        <w:snapToGrid w:val="0"/>
        <w:spacing w:line="560" w:lineRule="exact"/>
        <w:ind w:firstLine="640" w:firstLineChars="200"/>
        <w:jc w:val="left"/>
        <w:rPr>
          <w:rFonts w:eastAsia="仿宋_GB2312" w:cs="宋体"/>
          <w:color w:val="auto"/>
          <w:kern w:val="0"/>
          <w:sz w:val="32"/>
          <w:szCs w:val="32"/>
        </w:rPr>
      </w:pPr>
      <w:r>
        <w:rPr>
          <w:rFonts w:hint="eastAsia" w:eastAsia="仿宋_GB2312" w:cs="宋体"/>
          <w:color w:val="auto"/>
          <w:kern w:val="0"/>
          <w:sz w:val="32"/>
          <w:szCs w:val="32"/>
        </w:rPr>
        <w:t>日期：</w:t>
      </w: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adjustRightInd w:val="0"/>
        <w:snapToGrid w:val="0"/>
        <w:spacing w:line="560" w:lineRule="exact"/>
        <w:ind w:firstLine="640" w:firstLineChars="200"/>
        <w:jc w:val="left"/>
        <w:rPr>
          <w:rFonts w:eastAsia="仿宋_GB2312" w:cs="宋体"/>
          <w:color w:val="auto"/>
          <w:kern w:val="0"/>
          <w:sz w:val="32"/>
          <w:szCs w:val="32"/>
          <w:u w:val="single"/>
        </w:rPr>
      </w:pPr>
    </w:p>
    <w:p>
      <w:pPr>
        <w:widowControl/>
        <w:jc w:val="left"/>
        <w:rPr>
          <w:rFonts w:hint="default" w:eastAsia="仿宋_GB2312" w:cs="宋体"/>
          <w:kern w:val="0"/>
          <w:sz w:val="32"/>
          <w:szCs w:val="32"/>
          <w:u w:val="none"/>
          <w:lang w:val="en-US" w:eastAsia="zh-CN"/>
        </w:rPr>
      </w:pPr>
      <w:r>
        <w:rPr>
          <w:sz w:val="32"/>
        </w:rPr>
        <w:pict>
          <v:shape id="_x0000_s1029" o:spid="_x0000_s1029" o:spt="202" type="#_x0000_t202" style="position:absolute;left:0pt;margin-left:-12.9pt;margin-top:4.85pt;height:647.3pt;width:456.6pt;z-index:251660288;mso-width-relative:page;mso-height-relative:page;" fillcolor="#FFFFFF" filled="t" stroked="t" coordsize="21600,21600">
            <v:path/>
            <v:fill on="t" color2="#FFFFFF" focussize="0,0"/>
            <v:stroke color="#000000" joinstyle="miter"/>
            <v:imagedata o:title=""/>
            <o:lock v:ext="edit" aspectratio="f"/>
            <v:textbox>
              <w:txbxContent>
                <w:p>
                  <w:pPr>
                    <w:widowControl/>
                    <w:jc w:val="left"/>
                    <w:rPr>
                      <w:rFonts w:hint="default" w:eastAsia="仿宋_GB2312" w:cs="宋体"/>
                      <w:kern w:val="0"/>
                      <w:sz w:val="32"/>
                      <w:szCs w:val="32"/>
                      <w:u w:val="none"/>
                      <w:lang w:val="en-US" w:eastAsia="zh-CN"/>
                    </w:rPr>
                  </w:pPr>
                  <w:r>
                    <w:rPr>
                      <w:rFonts w:hint="eastAsia" w:eastAsia="仿宋_GB2312" w:cs="宋体"/>
                      <w:kern w:val="0"/>
                      <w:sz w:val="32"/>
                      <w:szCs w:val="32"/>
                      <w:u w:val="none"/>
                      <w:lang w:val="en-US" w:eastAsia="zh-CN"/>
                    </w:rPr>
                    <w:t>（请将身份证复印件粘贴在本页，并在适当的位置签名、准明日期、纳指纹印）</w:t>
                  </w:r>
                </w:p>
                <w:p/>
              </w:txbxContent>
            </v:textbox>
          </v:shape>
        </w:pict>
      </w:r>
    </w:p>
    <w:p>
      <w:pPr>
        <w:widowControl/>
        <w:jc w:val="left"/>
        <w:rPr>
          <w:rFonts w:eastAsia="仿宋_GB2312" w:cs="宋体"/>
          <w:color w:val="auto"/>
          <w:kern w:val="0"/>
          <w:sz w:val="32"/>
          <w:szCs w:val="32"/>
          <w:u w:val="single"/>
        </w:rPr>
      </w:pPr>
    </w:p>
    <w:sectPr>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2"/>
  </w:compat>
  <w:rsids>
    <w:rsidRoot w:val="00172A27"/>
    <w:rsid w:val="00002303"/>
    <w:rsid w:val="00005150"/>
    <w:rsid w:val="00020BD2"/>
    <w:rsid w:val="00033AE0"/>
    <w:rsid w:val="00040DEF"/>
    <w:rsid w:val="00053A60"/>
    <w:rsid w:val="00056B94"/>
    <w:rsid w:val="0008309D"/>
    <w:rsid w:val="000A1013"/>
    <w:rsid w:val="000C09BF"/>
    <w:rsid w:val="000C3C26"/>
    <w:rsid w:val="000D0351"/>
    <w:rsid w:val="000D3CEB"/>
    <w:rsid w:val="000D7F5F"/>
    <w:rsid w:val="000F02A9"/>
    <w:rsid w:val="000F500C"/>
    <w:rsid w:val="0011523B"/>
    <w:rsid w:val="0011665F"/>
    <w:rsid w:val="001238DD"/>
    <w:rsid w:val="00150113"/>
    <w:rsid w:val="0016365B"/>
    <w:rsid w:val="001655B0"/>
    <w:rsid w:val="001702B1"/>
    <w:rsid w:val="00170697"/>
    <w:rsid w:val="00172291"/>
    <w:rsid w:val="00172A27"/>
    <w:rsid w:val="00190924"/>
    <w:rsid w:val="00194CC6"/>
    <w:rsid w:val="00197701"/>
    <w:rsid w:val="001A0F80"/>
    <w:rsid w:val="001A2070"/>
    <w:rsid w:val="001A23B0"/>
    <w:rsid w:val="001B1EE2"/>
    <w:rsid w:val="001B251C"/>
    <w:rsid w:val="001B3ACA"/>
    <w:rsid w:val="001C1DB9"/>
    <w:rsid w:val="001D3BB4"/>
    <w:rsid w:val="001D7747"/>
    <w:rsid w:val="001E740E"/>
    <w:rsid w:val="001F442D"/>
    <w:rsid w:val="001F5E7E"/>
    <w:rsid w:val="00200009"/>
    <w:rsid w:val="002001AA"/>
    <w:rsid w:val="00203AAC"/>
    <w:rsid w:val="002203AB"/>
    <w:rsid w:val="002214F3"/>
    <w:rsid w:val="00222A9A"/>
    <w:rsid w:val="002230A3"/>
    <w:rsid w:val="002240A4"/>
    <w:rsid w:val="00236FBF"/>
    <w:rsid w:val="00241446"/>
    <w:rsid w:val="002577CB"/>
    <w:rsid w:val="002905B4"/>
    <w:rsid w:val="002A30CB"/>
    <w:rsid w:val="002D75DB"/>
    <w:rsid w:val="002E0289"/>
    <w:rsid w:val="002E2362"/>
    <w:rsid w:val="002E43DA"/>
    <w:rsid w:val="00303B7C"/>
    <w:rsid w:val="00332C9E"/>
    <w:rsid w:val="0033316D"/>
    <w:rsid w:val="00334DEE"/>
    <w:rsid w:val="00340063"/>
    <w:rsid w:val="003405BD"/>
    <w:rsid w:val="003440F0"/>
    <w:rsid w:val="00345C5E"/>
    <w:rsid w:val="003575D8"/>
    <w:rsid w:val="00371322"/>
    <w:rsid w:val="003746D6"/>
    <w:rsid w:val="00384D5D"/>
    <w:rsid w:val="003879F9"/>
    <w:rsid w:val="003956E3"/>
    <w:rsid w:val="003A25A3"/>
    <w:rsid w:val="003A25F7"/>
    <w:rsid w:val="003A2D7F"/>
    <w:rsid w:val="003C0E76"/>
    <w:rsid w:val="003C75C6"/>
    <w:rsid w:val="003D05E0"/>
    <w:rsid w:val="003E19F6"/>
    <w:rsid w:val="00403EC2"/>
    <w:rsid w:val="00430D61"/>
    <w:rsid w:val="00430E59"/>
    <w:rsid w:val="00430FE5"/>
    <w:rsid w:val="00435880"/>
    <w:rsid w:val="00442B75"/>
    <w:rsid w:val="00460AE1"/>
    <w:rsid w:val="00466650"/>
    <w:rsid w:val="00474882"/>
    <w:rsid w:val="0048132C"/>
    <w:rsid w:val="004B62B3"/>
    <w:rsid w:val="004C5817"/>
    <w:rsid w:val="004F0353"/>
    <w:rsid w:val="005015CB"/>
    <w:rsid w:val="00504956"/>
    <w:rsid w:val="00513AF5"/>
    <w:rsid w:val="00532308"/>
    <w:rsid w:val="00541D67"/>
    <w:rsid w:val="005442CC"/>
    <w:rsid w:val="0054440C"/>
    <w:rsid w:val="00546B54"/>
    <w:rsid w:val="00547F79"/>
    <w:rsid w:val="00554DBF"/>
    <w:rsid w:val="005614B3"/>
    <w:rsid w:val="00561B72"/>
    <w:rsid w:val="00565E2B"/>
    <w:rsid w:val="00567C34"/>
    <w:rsid w:val="00580E96"/>
    <w:rsid w:val="00581C9A"/>
    <w:rsid w:val="005C5868"/>
    <w:rsid w:val="005D3A96"/>
    <w:rsid w:val="005F5029"/>
    <w:rsid w:val="006046BE"/>
    <w:rsid w:val="006205F2"/>
    <w:rsid w:val="00634804"/>
    <w:rsid w:val="006412FB"/>
    <w:rsid w:val="006510EE"/>
    <w:rsid w:val="0065699B"/>
    <w:rsid w:val="00675F68"/>
    <w:rsid w:val="006802CB"/>
    <w:rsid w:val="00692658"/>
    <w:rsid w:val="00696DD2"/>
    <w:rsid w:val="006A2017"/>
    <w:rsid w:val="006A4D94"/>
    <w:rsid w:val="006B433E"/>
    <w:rsid w:val="006C0FF7"/>
    <w:rsid w:val="006D43E7"/>
    <w:rsid w:val="006F3754"/>
    <w:rsid w:val="00701FE5"/>
    <w:rsid w:val="00703E1B"/>
    <w:rsid w:val="00705E62"/>
    <w:rsid w:val="0070701C"/>
    <w:rsid w:val="00714F5B"/>
    <w:rsid w:val="00735BE9"/>
    <w:rsid w:val="007441CC"/>
    <w:rsid w:val="007556D5"/>
    <w:rsid w:val="00755FC5"/>
    <w:rsid w:val="00767A5A"/>
    <w:rsid w:val="00791D62"/>
    <w:rsid w:val="00795829"/>
    <w:rsid w:val="007A6B84"/>
    <w:rsid w:val="007B0A23"/>
    <w:rsid w:val="007B3372"/>
    <w:rsid w:val="007B770F"/>
    <w:rsid w:val="007E042C"/>
    <w:rsid w:val="007E58CF"/>
    <w:rsid w:val="00801532"/>
    <w:rsid w:val="008060FF"/>
    <w:rsid w:val="00816FC7"/>
    <w:rsid w:val="00832187"/>
    <w:rsid w:val="008661FB"/>
    <w:rsid w:val="00897E71"/>
    <w:rsid w:val="008A12FD"/>
    <w:rsid w:val="008B67AE"/>
    <w:rsid w:val="008D0C46"/>
    <w:rsid w:val="008F16BA"/>
    <w:rsid w:val="008F2DDD"/>
    <w:rsid w:val="009014E1"/>
    <w:rsid w:val="009019E9"/>
    <w:rsid w:val="009712B2"/>
    <w:rsid w:val="00973123"/>
    <w:rsid w:val="00997777"/>
    <w:rsid w:val="009B1446"/>
    <w:rsid w:val="009C19AF"/>
    <w:rsid w:val="009C34E5"/>
    <w:rsid w:val="009F574A"/>
    <w:rsid w:val="00A06648"/>
    <w:rsid w:val="00A204A7"/>
    <w:rsid w:val="00A217CB"/>
    <w:rsid w:val="00A22819"/>
    <w:rsid w:val="00A31FE7"/>
    <w:rsid w:val="00A36C41"/>
    <w:rsid w:val="00A426CA"/>
    <w:rsid w:val="00A47E17"/>
    <w:rsid w:val="00A57A68"/>
    <w:rsid w:val="00A85E83"/>
    <w:rsid w:val="00AA4A32"/>
    <w:rsid w:val="00B00FF7"/>
    <w:rsid w:val="00B05449"/>
    <w:rsid w:val="00B14D4A"/>
    <w:rsid w:val="00B320FF"/>
    <w:rsid w:val="00B40B7F"/>
    <w:rsid w:val="00B47175"/>
    <w:rsid w:val="00B71767"/>
    <w:rsid w:val="00B9683A"/>
    <w:rsid w:val="00BD19CA"/>
    <w:rsid w:val="00BD517E"/>
    <w:rsid w:val="00BD53C4"/>
    <w:rsid w:val="00BF7C4B"/>
    <w:rsid w:val="00C067E7"/>
    <w:rsid w:val="00C14094"/>
    <w:rsid w:val="00C30478"/>
    <w:rsid w:val="00C70443"/>
    <w:rsid w:val="00C73A78"/>
    <w:rsid w:val="00C748FB"/>
    <w:rsid w:val="00C97F63"/>
    <w:rsid w:val="00CB2F1A"/>
    <w:rsid w:val="00CC5576"/>
    <w:rsid w:val="00CD1DE8"/>
    <w:rsid w:val="00CD2131"/>
    <w:rsid w:val="00CD385E"/>
    <w:rsid w:val="00CD6154"/>
    <w:rsid w:val="00CD76FC"/>
    <w:rsid w:val="00D00BA7"/>
    <w:rsid w:val="00D05164"/>
    <w:rsid w:val="00D05323"/>
    <w:rsid w:val="00D13773"/>
    <w:rsid w:val="00D25B6A"/>
    <w:rsid w:val="00D3637F"/>
    <w:rsid w:val="00D41148"/>
    <w:rsid w:val="00D51AEA"/>
    <w:rsid w:val="00D621D0"/>
    <w:rsid w:val="00D76C5F"/>
    <w:rsid w:val="00D80F38"/>
    <w:rsid w:val="00D82413"/>
    <w:rsid w:val="00D96BDB"/>
    <w:rsid w:val="00DA1564"/>
    <w:rsid w:val="00DC4BE5"/>
    <w:rsid w:val="00DD11F8"/>
    <w:rsid w:val="00DE5DA3"/>
    <w:rsid w:val="00E42A0C"/>
    <w:rsid w:val="00E73ED3"/>
    <w:rsid w:val="00E7612F"/>
    <w:rsid w:val="00E83196"/>
    <w:rsid w:val="00E8788F"/>
    <w:rsid w:val="00E879F4"/>
    <w:rsid w:val="00EB45AE"/>
    <w:rsid w:val="00EB5787"/>
    <w:rsid w:val="00ED44CF"/>
    <w:rsid w:val="00EF09AE"/>
    <w:rsid w:val="00EF4119"/>
    <w:rsid w:val="00F01447"/>
    <w:rsid w:val="00F071EB"/>
    <w:rsid w:val="00F21733"/>
    <w:rsid w:val="00F24F85"/>
    <w:rsid w:val="00F272EF"/>
    <w:rsid w:val="00F30326"/>
    <w:rsid w:val="00F32568"/>
    <w:rsid w:val="00F611E9"/>
    <w:rsid w:val="00F61247"/>
    <w:rsid w:val="00F63110"/>
    <w:rsid w:val="00F95BAE"/>
    <w:rsid w:val="00F96CC8"/>
    <w:rsid w:val="00FB34C4"/>
    <w:rsid w:val="00FC5E07"/>
    <w:rsid w:val="00FD447D"/>
    <w:rsid w:val="031F6CAB"/>
    <w:rsid w:val="03BF0DB3"/>
    <w:rsid w:val="06D54808"/>
    <w:rsid w:val="070F49A2"/>
    <w:rsid w:val="07E43A81"/>
    <w:rsid w:val="09201445"/>
    <w:rsid w:val="0B5C2DB3"/>
    <w:rsid w:val="1186384C"/>
    <w:rsid w:val="16697BD2"/>
    <w:rsid w:val="198432E8"/>
    <w:rsid w:val="1B4F4EDD"/>
    <w:rsid w:val="1C687BA8"/>
    <w:rsid w:val="1DA2662B"/>
    <w:rsid w:val="1F435D57"/>
    <w:rsid w:val="20F85964"/>
    <w:rsid w:val="2270048D"/>
    <w:rsid w:val="25783C88"/>
    <w:rsid w:val="25E023B3"/>
    <w:rsid w:val="2698269E"/>
    <w:rsid w:val="27D55CE6"/>
    <w:rsid w:val="2A3235C6"/>
    <w:rsid w:val="2A7740BB"/>
    <w:rsid w:val="2B195E43"/>
    <w:rsid w:val="2B6A4948"/>
    <w:rsid w:val="2C5F615A"/>
    <w:rsid w:val="2E5E5C1F"/>
    <w:rsid w:val="2E8C546A"/>
    <w:rsid w:val="2EF9E163"/>
    <w:rsid w:val="303809A8"/>
    <w:rsid w:val="30C70618"/>
    <w:rsid w:val="329B0E37"/>
    <w:rsid w:val="3389601C"/>
    <w:rsid w:val="38631313"/>
    <w:rsid w:val="38A72D01"/>
    <w:rsid w:val="3991525B"/>
    <w:rsid w:val="3A5369BF"/>
    <w:rsid w:val="3A900623"/>
    <w:rsid w:val="3AA70248"/>
    <w:rsid w:val="3ABD23EC"/>
    <w:rsid w:val="3ACF6656"/>
    <w:rsid w:val="3CD423C1"/>
    <w:rsid w:val="3E832EAB"/>
    <w:rsid w:val="3EAF3CA0"/>
    <w:rsid w:val="3EE21837"/>
    <w:rsid w:val="419A3FAE"/>
    <w:rsid w:val="41DF121F"/>
    <w:rsid w:val="43B87906"/>
    <w:rsid w:val="45267D82"/>
    <w:rsid w:val="46A55C75"/>
    <w:rsid w:val="47ED3A0E"/>
    <w:rsid w:val="48B91E5D"/>
    <w:rsid w:val="4A7D0844"/>
    <w:rsid w:val="4B162FC1"/>
    <w:rsid w:val="4D29729D"/>
    <w:rsid w:val="4EC933D2"/>
    <w:rsid w:val="4F2B4370"/>
    <w:rsid w:val="4F6F5245"/>
    <w:rsid w:val="4F76295E"/>
    <w:rsid w:val="51E31065"/>
    <w:rsid w:val="5217023B"/>
    <w:rsid w:val="559D2106"/>
    <w:rsid w:val="57E035B9"/>
    <w:rsid w:val="591C553F"/>
    <w:rsid w:val="5A963F36"/>
    <w:rsid w:val="5B60202B"/>
    <w:rsid w:val="5BE76CD7"/>
    <w:rsid w:val="5C0A0595"/>
    <w:rsid w:val="5C0B1169"/>
    <w:rsid w:val="5C0D5963"/>
    <w:rsid w:val="6277079A"/>
    <w:rsid w:val="64AF38BD"/>
    <w:rsid w:val="66886A01"/>
    <w:rsid w:val="66A9277E"/>
    <w:rsid w:val="67DF67EA"/>
    <w:rsid w:val="687142E8"/>
    <w:rsid w:val="69F3315F"/>
    <w:rsid w:val="6CB23063"/>
    <w:rsid w:val="6CF88766"/>
    <w:rsid w:val="6DAE058E"/>
    <w:rsid w:val="6E301B5A"/>
    <w:rsid w:val="6F416B95"/>
    <w:rsid w:val="708A15C7"/>
    <w:rsid w:val="716A6677"/>
    <w:rsid w:val="72AF5315"/>
    <w:rsid w:val="74716D26"/>
    <w:rsid w:val="760E5F3E"/>
    <w:rsid w:val="773DD767"/>
    <w:rsid w:val="78261198"/>
    <w:rsid w:val="78B6041B"/>
    <w:rsid w:val="79D85F74"/>
    <w:rsid w:val="7AB855E2"/>
    <w:rsid w:val="7AC65BFC"/>
    <w:rsid w:val="7AFD2808"/>
    <w:rsid w:val="7BFF01FD"/>
    <w:rsid w:val="7C741C83"/>
    <w:rsid w:val="7D761C62"/>
    <w:rsid w:val="7DB75B2B"/>
    <w:rsid w:val="7EB75C7D"/>
    <w:rsid w:val="9EFA07C6"/>
    <w:rsid w:val="ADE29CAB"/>
    <w:rsid w:val="BF7AA063"/>
    <w:rsid w:val="F6BECD09"/>
    <w:rsid w:val="FDED4E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1"/>
    <w:qFormat/>
    <w:uiPriority w:val="0"/>
    <w:pPr>
      <w:ind w:firstLine="640" w:firstLineChars="200"/>
    </w:pPr>
    <w:rPr>
      <w:rFonts w:eastAsia="黑体"/>
      <w:sz w:val="32"/>
      <w:szCs w:val="24"/>
    </w:rPr>
  </w:style>
  <w:style w:type="paragraph" w:styleId="4">
    <w:name w:val="Balloon Text"/>
    <w:basedOn w:val="1"/>
    <w:link w:val="13"/>
    <w:semiHidden/>
    <w:unhideWhenUsed/>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unhideWhenUsed/>
    <w:qFormat/>
    <w:uiPriority w:val="99"/>
    <w:rPr>
      <w:color w:val="0000FF" w:themeColor="hyperlink"/>
      <w:u w:val="single"/>
    </w:rPr>
  </w:style>
  <w:style w:type="character" w:customStyle="1" w:styleId="11">
    <w:name w:val="正文文本缩进 Char"/>
    <w:basedOn w:val="9"/>
    <w:link w:val="3"/>
    <w:qFormat/>
    <w:uiPriority w:val="0"/>
    <w:rPr>
      <w:rFonts w:eastAsia="黑体"/>
      <w:kern w:val="2"/>
      <w:sz w:val="32"/>
      <w:szCs w:val="24"/>
    </w:rPr>
  </w:style>
  <w:style w:type="character" w:customStyle="1" w:styleId="12">
    <w:name w:val="页脚 Char"/>
    <w:basedOn w:val="9"/>
    <w:link w:val="5"/>
    <w:qFormat/>
    <w:uiPriority w:val="99"/>
    <w:rPr>
      <w:kern w:val="2"/>
      <w:sz w:val="18"/>
    </w:rPr>
  </w:style>
  <w:style w:type="character" w:customStyle="1" w:styleId="13">
    <w:name w:val="批注框文本 Char"/>
    <w:basedOn w:val="9"/>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0"/>
    <customShpInfo spid="_x0000_s1027"/>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OEM</Company>
  <Pages>8</Pages>
  <Words>438</Words>
  <Characters>2503</Characters>
  <Lines>20</Lines>
  <Paragraphs>5</Paragraphs>
  <TotalTime>0</TotalTime>
  <ScaleCrop>false</ScaleCrop>
  <LinksUpToDate>false</LinksUpToDate>
  <CharactersWithSpaces>2936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2021-02-03T22:14:00Z</dcterms:created>
  <dc:creator>微软中国</dc:creator>
  <cp:lastModifiedBy>2016</cp:lastModifiedBy>
  <cp:lastPrinted>2022-03-02T19:53:00Z</cp:lastPrinted>
  <dcterms:modified xsi:type="dcterms:W3CDTF">2022-03-02T09:26:41Z</dcterms:modified>
  <dc:title>人力资源和社会保障部机关2015年录用公务员面试公告</dc:title>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E5A64E0DFAD1402C81378E042F05A8B1</vt:lpwstr>
  </property>
</Properties>
</file>