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945"/>
        <w:tblW w:w="1016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61"/>
        <w:gridCol w:w="901"/>
        <w:gridCol w:w="2387"/>
        <w:gridCol w:w="4713"/>
      </w:tblGrid>
      <w:tr w:rsidR="00FD1C5D" w:rsidRPr="00FD1C5D" w:rsidTr="00FD1C5D">
        <w:tc>
          <w:tcPr>
            <w:tcW w:w="2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岗位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人数</w:t>
            </w:r>
          </w:p>
        </w:tc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专业</w:t>
            </w:r>
          </w:p>
        </w:tc>
        <w:tc>
          <w:tcPr>
            <w:tcW w:w="4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基本要求</w:t>
            </w:r>
          </w:p>
        </w:tc>
      </w:tr>
      <w:tr w:rsidR="00FD1C5D" w:rsidRPr="00FD1C5D" w:rsidTr="00FD1C5D">
        <w:tc>
          <w:tcPr>
            <w:tcW w:w="2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超声诊断医师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医学影像和放射治疗专业</w:t>
            </w:r>
          </w:p>
        </w:tc>
        <w:tc>
          <w:tcPr>
            <w:tcW w:w="4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D1C5D" w:rsidRPr="00FD1C5D" w:rsidRDefault="00FD1C5D" w:rsidP="00FD1C5D">
            <w:pPr>
              <w:adjustRightInd/>
              <w:snapToGrid/>
              <w:spacing w:after="15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D1C5D">
              <w:rPr>
                <w:rFonts w:ascii="仿宋_GB2312" w:eastAsia="仿宋_GB2312" w:hAnsi="宋体" w:cs="宋体" w:hint="eastAsia"/>
                <w:color w:val="333333"/>
                <w:sz w:val="32"/>
                <w:szCs w:val="32"/>
              </w:rPr>
              <w:t>1976年1月1日以后出生，大专及以上学历，有执业助理医师或执业医师资格。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D1C5D"/>
    <w:rsid w:val="002633E0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FD1C5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6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2021-07-13T08:17:00Z</dcterms:created>
  <dcterms:modified xsi:type="dcterms:W3CDTF">2021-07-13T08:17:00Z</dcterms:modified>
</cp:coreProperties>
</file>